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jc w:val="center"/>
        <w:rPr>
          <w:rFonts w:hint="eastAsia" w:ascii="黑体" w:hAnsi="黑体" w:eastAsia="黑体"/>
          <w:color w:val="000000"/>
          <w:sz w:val="52"/>
          <w:szCs w:val="52"/>
          <w:lang w:eastAsia="zh-CN"/>
        </w:rPr>
      </w:pPr>
      <w:r>
        <w:rPr>
          <w:rFonts w:hint="eastAsia" w:ascii="黑体" w:hAnsi="黑体" w:eastAsia="黑体"/>
          <w:color w:val="000000"/>
          <w:sz w:val="52"/>
          <w:szCs w:val="52"/>
          <w:lang w:eastAsia="zh-CN"/>
        </w:rPr>
        <w:t>焦作市文化广电新闻出版局</w:t>
      </w:r>
    </w:p>
    <w:p>
      <w:pPr>
        <w:jc w:val="center"/>
        <w:rPr>
          <w:rFonts w:hint="eastAsia" w:ascii="黑体" w:hAnsi="黑体" w:eastAsia="黑体"/>
          <w:color w:val="000000"/>
          <w:sz w:val="52"/>
          <w:szCs w:val="52"/>
        </w:rPr>
      </w:pPr>
      <w:r>
        <w:rPr>
          <w:rFonts w:hint="eastAsia" w:ascii="黑体" w:hAnsi="黑体" w:eastAsia="黑体"/>
          <w:color w:val="000000"/>
          <w:sz w:val="52"/>
          <w:szCs w:val="52"/>
        </w:rPr>
        <w:t>2019年度部门预算</w:t>
      </w:r>
    </w:p>
    <w:p>
      <w:pPr>
        <w:jc w:val="center"/>
        <w:rPr>
          <w:rFonts w:hint="eastAsia" w:ascii="黑体" w:hAnsi="黑体" w:eastAsia="黑体"/>
          <w:color w:val="000000"/>
          <w:sz w:val="52"/>
          <w:szCs w:val="52"/>
        </w:rPr>
      </w:pPr>
    </w:p>
    <w:p>
      <w:pPr>
        <w:jc w:val="center"/>
        <w:rPr>
          <w:rFonts w:hint="eastAsia" w:ascii="黑体" w:hAnsi="黑体" w:eastAsia="黑体"/>
          <w:color w:val="000000"/>
          <w:sz w:val="52"/>
          <w:szCs w:val="52"/>
        </w:rPr>
      </w:pPr>
    </w:p>
    <w:p>
      <w:pPr>
        <w:jc w:val="center"/>
        <w:rPr>
          <w:rFonts w:hint="eastAsia" w:ascii="黑体" w:hAnsi="黑体" w:eastAsia="黑体"/>
          <w:color w:val="000000"/>
          <w:sz w:val="52"/>
          <w:szCs w:val="52"/>
        </w:rPr>
      </w:pPr>
    </w:p>
    <w:p>
      <w:pPr>
        <w:jc w:val="center"/>
        <w:rPr>
          <w:rFonts w:hint="eastAsia" w:ascii="黑体" w:hAnsi="黑体" w:eastAsia="黑体"/>
          <w:color w:val="000000"/>
          <w:sz w:val="52"/>
          <w:szCs w:val="52"/>
        </w:rPr>
      </w:pPr>
    </w:p>
    <w:p>
      <w:pPr>
        <w:jc w:val="center"/>
        <w:rPr>
          <w:rFonts w:hint="eastAsia" w:ascii="黑体" w:hAnsi="黑体" w:eastAsia="黑体"/>
          <w:color w:val="000000"/>
          <w:sz w:val="52"/>
          <w:szCs w:val="52"/>
        </w:rPr>
      </w:pPr>
    </w:p>
    <w:p>
      <w:pPr>
        <w:adjustRightInd w:val="0"/>
        <w:snapToGrid w:val="0"/>
        <w:spacing w:line="360" w:lineRule="auto"/>
        <w:jc w:val="center"/>
        <w:rPr>
          <w:rFonts w:hint="eastAsia" w:ascii="方正小标宋简体" w:hAnsi="方正小标宋简体" w:eastAsia="方正小标宋简体" w:cs="方正小标宋简体"/>
          <w:color w:val="000000"/>
          <w:sz w:val="44"/>
          <w:szCs w:val="44"/>
        </w:rPr>
      </w:pPr>
    </w:p>
    <w:p>
      <w:pPr>
        <w:adjustRightInd w:val="0"/>
        <w:snapToGrid w:val="0"/>
        <w:spacing w:line="360" w:lineRule="auto"/>
        <w:jc w:val="center"/>
        <w:rPr>
          <w:rFonts w:hint="eastAsia" w:ascii="黑体" w:hAnsi="方正小标宋简体" w:eastAsia="黑体" w:cs="方正小标宋简体"/>
          <w:color w:val="000000"/>
          <w:sz w:val="44"/>
          <w:szCs w:val="44"/>
        </w:rPr>
      </w:pPr>
      <w:r>
        <w:rPr>
          <w:rFonts w:hint="eastAsia" w:ascii="黑体" w:hAnsi="方正小标宋简体" w:eastAsia="黑体" w:cs="方正小标宋简体"/>
          <w:color w:val="000000"/>
          <w:sz w:val="32"/>
          <w:szCs w:val="32"/>
        </w:rPr>
        <w:t>二○一九年三月</w:t>
      </w:r>
    </w:p>
    <w:p>
      <w:pPr>
        <w:kinsoku w:val="0"/>
        <w:overflowPunct w:val="0"/>
        <w:adjustRightInd w:val="0"/>
        <w:snapToGrid w:val="0"/>
        <w:spacing w:line="360" w:lineRule="auto"/>
        <w:ind w:left="101" w:right="3569" w:firstLine="640" w:firstLineChars="200"/>
        <w:rPr>
          <w:rFonts w:hint="eastAsia" w:ascii="仿宋_GB2312" w:hAnsi="仿宋_GB2312" w:eastAsia="仿宋_GB2312" w:cs="仿宋_GB2312"/>
          <w:color w:val="000000"/>
          <w:sz w:val="32"/>
          <w:szCs w:val="32"/>
        </w:rPr>
      </w:pPr>
    </w:p>
    <w:p>
      <w:pPr>
        <w:kinsoku w:val="0"/>
        <w:overflowPunct w:val="0"/>
        <w:adjustRightInd w:val="0"/>
        <w:snapToGrid w:val="0"/>
        <w:spacing w:line="580" w:lineRule="exact"/>
        <w:ind w:left="-142" w:right="51" w:firstLine="30" w:firstLineChars="7"/>
        <w:jc w:val="center"/>
        <w:rPr>
          <w:rFonts w:hint="eastAsia" w:ascii="仿宋_GB2312" w:hAnsi="仿宋_GB2312" w:eastAsia="仿宋_GB2312" w:cs="仿宋_GB2312"/>
          <w:color w:val="000000"/>
          <w:sz w:val="44"/>
          <w:szCs w:val="44"/>
        </w:rPr>
      </w:pPr>
    </w:p>
    <w:p>
      <w:pPr>
        <w:kinsoku w:val="0"/>
        <w:overflowPunct w:val="0"/>
        <w:adjustRightInd w:val="0"/>
        <w:snapToGrid w:val="0"/>
        <w:spacing w:line="580" w:lineRule="exact"/>
        <w:ind w:left="-142" w:right="51" w:firstLine="30" w:firstLineChars="7"/>
        <w:jc w:val="center"/>
        <w:rPr>
          <w:rFonts w:hint="eastAsia" w:ascii="方正小标宋简体" w:hAnsi="仿宋_GB2312" w:eastAsia="方正小标宋简体" w:cs="仿宋_GB2312"/>
          <w:color w:val="000000"/>
          <w:sz w:val="44"/>
          <w:szCs w:val="44"/>
        </w:rPr>
      </w:pPr>
    </w:p>
    <w:p>
      <w:pPr>
        <w:kinsoku w:val="0"/>
        <w:overflowPunct w:val="0"/>
        <w:adjustRightInd w:val="0"/>
        <w:snapToGrid w:val="0"/>
        <w:spacing w:line="580" w:lineRule="exact"/>
        <w:ind w:left="-142" w:right="51" w:firstLine="30" w:firstLineChars="7"/>
        <w:jc w:val="center"/>
        <w:rPr>
          <w:rFonts w:hint="eastAsia" w:ascii="方正小标宋简体" w:hAnsi="仿宋_GB2312" w:eastAsia="方正小标宋简体" w:cs="仿宋_GB2312"/>
          <w:color w:val="000000"/>
          <w:sz w:val="44"/>
          <w:szCs w:val="44"/>
        </w:rPr>
      </w:pPr>
      <w:r>
        <w:rPr>
          <w:rFonts w:hint="eastAsia" w:ascii="方正小标宋简体" w:hAnsi="仿宋_GB2312" w:eastAsia="方正小标宋简体" w:cs="仿宋_GB2312"/>
          <w:color w:val="000000"/>
          <w:sz w:val="44"/>
          <w:szCs w:val="44"/>
        </w:rPr>
        <w:t>目</w:t>
      </w:r>
      <w:r>
        <w:rPr>
          <w:rFonts w:hint="eastAsia" w:ascii="方正小标宋简体" w:hAnsi="仿宋_GB2312" w:eastAsia="方正小标宋简体" w:cs="仿宋_GB2312"/>
          <w:color w:val="000000"/>
          <w:spacing w:val="2"/>
          <w:sz w:val="44"/>
          <w:szCs w:val="44"/>
        </w:rPr>
        <w:t xml:space="preserve"> </w:t>
      </w:r>
      <w:r>
        <w:rPr>
          <w:rFonts w:hint="eastAsia" w:ascii="方正小标宋简体" w:hAnsi="仿宋_GB2312" w:eastAsia="方正小标宋简体" w:cs="仿宋_GB2312"/>
          <w:color w:val="000000"/>
          <w:sz w:val="44"/>
          <w:szCs w:val="44"/>
        </w:rPr>
        <w:t>录</w:t>
      </w:r>
    </w:p>
    <w:p>
      <w:pPr>
        <w:kinsoku w:val="0"/>
        <w:overflowPunct w:val="0"/>
        <w:adjustRightInd w:val="0"/>
        <w:snapToGrid w:val="0"/>
        <w:spacing w:line="580" w:lineRule="exact"/>
        <w:ind w:right="3569" w:firstLine="643" w:firstLineChars="200"/>
        <w:rPr>
          <w:rFonts w:hint="eastAsia" w:ascii="仿宋_GB2312" w:hAnsi="仿宋_GB2312" w:eastAsia="仿宋_GB2312" w:cs="仿宋_GB2312"/>
          <w:b/>
          <w:bCs/>
          <w:color w:val="000000"/>
          <w:sz w:val="32"/>
          <w:szCs w:val="32"/>
        </w:rPr>
      </w:pPr>
    </w:p>
    <w:p>
      <w:pPr>
        <w:kinsoku w:val="0"/>
        <w:overflowPunct w:val="0"/>
        <w:adjustRightInd w:val="0"/>
        <w:snapToGrid w:val="0"/>
        <w:spacing w:line="360" w:lineRule="auto"/>
        <w:ind w:right="3569" w:firstLine="643" w:firstLineChars="200"/>
        <w:rPr>
          <w:rFonts w:hint="eastAsia" w:ascii="仿宋_GB2312" w:hAnsi="仿宋_GB2312" w:eastAsia="仿宋_GB2312" w:cs="仿宋_GB2312"/>
          <w:w w:val="99"/>
          <w:sz w:val="32"/>
          <w:szCs w:val="32"/>
          <w:highlight w:val="none"/>
        </w:rPr>
      </w:pPr>
      <w:r>
        <w:rPr>
          <w:rFonts w:hint="eastAsia" w:ascii="仿宋_GB2312" w:hAnsi="仿宋_GB2312" w:eastAsia="仿宋_GB2312" w:cs="仿宋_GB2312"/>
          <w:b/>
          <w:bCs/>
          <w:sz w:val="32"/>
          <w:szCs w:val="32"/>
          <w:highlight w:val="none"/>
        </w:rPr>
        <w:t xml:space="preserve">第一部分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rPr>
        <w:t>概况</w:t>
      </w:r>
      <w:r>
        <w:rPr>
          <w:rFonts w:hint="eastAsia" w:ascii="仿宋_GB2312" w:hAnsi="仿宋_GB2312" w:eastAsia="仿宋_GB2312" w:cs="仿宋_GB2312"/>
          <w:w w:val="99"/>
          <w:sz w:val="32"/>
          <w:szCs w:val="32"/>
          <w:highlight w:val="none"/>
        </w:rPr>
        <w:t xml:space="preserve"> </w:t>
      </w:r>
    </w:p>
    <w:p>
      <w:pPr>
        <w:kinsoku w:val="0"/>
        <w:overflowPunct w:val="0"/>
        <w:adjustRightInd w:val="0"/>
        <w:snapToGrid w:val="0"/>
        <w:spacing w:line="360" w:lineRule="auto"/>
        <w:ind w:right="3569" w:firstLine="960" w:firstLineChars="3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一、主要职能</w:t>
      </w:r>
    </w:p>
    <w:p>
      <w:pPr>
        <w:kinsoku w:val="0"/>
        <w:overflowPunct w:val="0"/>
        <w:adjustRightInd w:val="0"/>
        <w:snapToGrid w:val="0"/>
        <w:spacing w:line="360" w:lineRule="auto"/>
        <w:ind w:right="3569" w:firstLine="960" w:firstLineChars="3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二、部门预算单位构成</w:t>
      </w:r>
    </w:p>
    <w:p>
      <w:pPr>
        <w:kinsoku w:val="0"/>
        <w:overflowPunct w:val="0"/>
        <w:adjustRightInd w:val="0"/>
        <w:snapToGrid w:val="0"/>
        <w:spacing w:line="360" w:lineRule="auto"/>
        <w:ind w:right="521"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第二部分 焦作市文化广电新闻出版局2019年部门预算情况说明</w:t>
      </w:r>
    </w:p>
    <w:p>
      <w:pPr>
        <w:kinsoku w:val="0"/>
        <w:overflowPunct w:val="0"/>
        <w:adjustRightInd w:val="0"/>
        <w:snapToGrid w:val="0"/>
        <w:spacing w:line="360" w:lineRule="auto"/>
        <w:ind w:right="521"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第三部分 名词解释</w:t>
      </w:r>
    </w:p>
    <w:p>
      <w:pPr>
        <w:kinsoku w:val="0"/>
        <w:overflowPunct w:val="0"/>
        <w:adjustRightInd w:val="0"/>
        <w:snapToGrid w:val="0"/>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pacing w:val="-32"/>
          <w:sz w:val="32"/>
          <w:szCs w:val="32"/>
          <w:highlight w:val="none"/>
          <w:lang w:eastAsia="zh-CN"/>
        </w:rPr>
        <w:t>焦作市文化广电新闻出版局</w:t>
      </w:r>
      <w:r>
        <w:rPr>
          <w:rFonts w:hint="eastAsia" w:ascii="仿宋_GB2312" w:hAnsi="仿宋_GB2312" w:eastAsia="仿宋_GB2312" w:cs="仿宋_GB2312"/>
          <w:sz w:val="32"/>
          <w:szCs w:val="32"/>
          <w:highlight w:val="none"/>
          <w:lang w:val="en-US" w:eastAsia="zh-CN"/>
        </w:rPr>
        <w:t>2019</w:t>
      </w:r>
      <w:r>
        <w:rPr>
          <w:rFonts w:hint="eastAsia" w:ascii="仿宋_GB2312" w:hAnsi="仿宋_GB2312" w:eastAsia="仿宋_GB2312" w:cs="仿宋_GB2312"/>
          <w:sz w:val="32"/>
          <w:szCs w:val="32"/>
          <w:highlight w:val="none"/>
        </w:rPr>
        <w:t>年度部门预算表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一、部门收支总体情况表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二、部门收入总体情况表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三、部门支出总体情况表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四、财政拨款收支总体情况表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五、一般公共预算支出情况表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六、一般公共预算</w:t>
      </w:r>
      <w:r>
        <w:rPr>
          <w:rFonts w:hint="eastAsia" w:ascii="仿宋_GB2312" w:hAnsi="仿宋_GB2312" w:eastAsia="仿宋_GB2312" w:cs="仿宋_GB2312"/>
          <w:sz w:val="32"/>
          <w:szCs w:val="32"/>
          <w:highlight w:val="none"/>
          <w:lang w:eastAsia="zh-CN"/>
        </w:rPr>
        <w:t>基本</w:t>
      </w:r>
      <w:r>
        <w:rPr>
          <w:rFonts w:hint="eastAsia" w:ascii="仿宋_GB2312" w:hAnsi="仿宋_GB2312" w:eastAsia="仿宋_GB2312" w:cs="仿宋_GB2312"/>
          <w:sz w:val="32"/>
          <w:szCs w:val="32"/>
          <w:highlight w:val="none"/>
        </w:rPr>
        <w:t>支出情况表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七、一般公共预算“三公”经费支出情况表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八、政府性基金预算支出情况表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九、国有资本经营预算收支情况表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十、机关运行经费</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十一、预算项目支出绩效目标表</w:t>
      </w:r>
    </w:p>
    <w:p>
      <w:pPr>
        <w:adjustRightInd w:val="0"/>
        <w:snapToGrid w:val="0"/>
        <w:spacing w:line="580" w:lineRule="exact"/>
        <w:ind w:firstLine="3855" w:firstLineChars="1200"/>
        <w:rPr>
          <w:rFonts w:hint="eastAsia" w:ascii="仿宋_GB2312" w:hAnsi="仿宋_GB2312" w:eastAsia="仿宋_GB2312" w:cs="仿宋_GB2312"/>
          <w:b/>
          <w:bCs/>
          <w:color w:val="000000"/>
          <w:sz w:val="32"/>
          <w:szCs w:val="32"/>
        </w:rPr>
      </w:pPr>
    </w:p>
    <w:p>
      <w:pPr>
        <w:adjustRightInd w:val="0"/>
        <w:snapToGrid w:val="0"/>
        <w:spacing w:line="580" w:lineRule="exact"/>
        <w:jc w:val="center"/>
        <w:rPr>
          <w:rFonts w:hint="eastAsia" w:ascii="黑体" w:hAnsi="仿宋_GB2312" w:eastAsia="黑体" w:cs="仿宋_GB2312"/>
          <w:bCs/>
          <w:color w:val="000000"/>
          <w:sz w:val="36"/>
          <w:szCs w:val="36"/>
        </w:rPr>
      </w:pPr>
    </w:p>
    <w:p>
      <w:pPr>
        <w:adjustRightInd w:val="0"/>
        <w:snapToGrid w:val="0"/>
        <w:spacing w:line="580" w:lineRule="exact"/>
        <w:jc w:val="center"/>
        <w:rPr>
          <w:rFonts w:hint="eastAsia" w:ascii="黑体" w:hAnsi="仿宋_GB2312" w:eastAsia="黑体" w:cs="仿宋_GB2312"/>
          <w:bCs/>
          <w:color w:val="000000"/>
          <w:sz w:val="36"/>
          <w:szCs w:val="36"/>
        </w:rPr>
      </w:pPr>
      <w:r>
        <w:rPr>
          <w:rFonts w:hint="eastAsia" w:ascii="黑体" w:hAnsi="仿宋_GB2312" w:eastAsia="黑体" w:cs="仿宋_GB2312"/>
          <w:bCs/>
          <w:color w:val="000000"/>
          <w:sz w:val="36"/>
          <w:szCs w:val="36"/>
        </w:rPr>
        <w:t>第一部分</w:t>
      </w:r>
    </w:p>
    <w:p>
      <w:pPr>
        <w:adjustRightInd w:val="0"/>
        <w:snapToGrid w:val="0"/>
        <w:spacing w:line="580" w:lineRule="exact"/>
        <w:jc w:val="center"/>
        <w:rPr>
          <w:rFonts w:hint="eastAsia" w:ascii="黑体" w:hAnsi="仿宋_GB2312" w:eastAsia="黑体" w:cs="仿宋_GB2312"/>
          <w:color w:val="000000"/>
          <w:sz w:val="36"/>
          <w:szCs w:val="36"/>
        </w:rPr>
      </w:pPr>
      <w:r>
        <w:rPr>
          <w:rFonts w:hint="eastAsia" w:ascii="黑体" w:hAnsi="仿宋_GB2312" w:eastAsia="黑体" w:cs="仿宋_GB2312"/>
          <w:bCs/>
          <w:color w:val="000000"/>
          <w:sz w:val="36"/>
          <w:szCs w:val="36"/>
          <w:lang w:eastAsia="zh-CN"/>
        </w:rPr>
        <w:t>焦作市文化广电新闻出版局</w:t>
      </w:r>
      <w:r>
        <w:rPr>
          <w:rFonts w:hint="eastAsia" w:ascii="黑体" w:hAnsi="仿宋_GB2312" w:eastAsia="黑体" w:cs="仿宋_GB2312"/>
          <w:bCs/>
          <w:color w:val="000000"/>
          <w:sz w:val="36"/>
          <w:szCs w:val="36"/>
        </w:rPr>
        <w:t>概况</w:t>
      </w:r>
    </w:p>
    <w:p>
      <w:pPr>
        <w:adjustRightInd w:val="0"/>
        <w:snapToGrid w:val="0"/>
        <w:spacing w:line="580" w:lineRule="exact"/>
        <w:ind w:firstLine="640" w:firstLineChars="200"/>
        <w:jc w:val="center"/>
        <w:rPr>
          <w:rFonts w:hint="eastAsia" w:ascii="仿宋_GB2312" w:hAnsi="仿宋_GB2312" w:eastAsia="仿宋_GB2312" w:cs="仿宋_GB2312"/>
          <w:color w:val="000000"/>
          <w:sz w:val="32"/>
          <w:szCs w:val="32"/>
        </w:rPr>
      </w:pPr>
    </w:p>
    <w:p>
      <w:pPr>
        <w:numPr>
          <w:ilvl w:val="0"/>
          <w:numId w:val="1"/>
        </w:numPr>
        <w:adjustRightInd w:val="0"/>
        <w:snapToGrid w:val="0"/>
        <w:spacing w:line="580" w:lineRule="exact"/>
        <w:ind w:firstLine="640" w:firstLineChars="200"/>
        <w:outlineLvl w:val="0"/>
        <w:rPr>
          <w:rFonts w:hint="eastAsia" w:ascii="黑体" w:hAnsi="仿宋_GB2312" w:eastAsia="黑体" w:cs="仿宋_GB2312"/>
          <w:color w:val="000000"/>
          <w:sz w:val="32"/>
          <w:szCs w:val="32"/>
        </w:rPr>
      </w:pPr>
      <w:r>
        <w:rPr>
          <w:rFonts w:hint="eastAsia" w:ascii="黑体" w:hAnsi="仿宋_GB2312" w:eastAsia="黑体" w:cs="仿宋_GB2312"/>
          <w:color w:val="000000"/>
          <w:sz w:val="32"/>
          <w:szCs w:val="32"/>
        </w:rPr>
        <w:t>主要职能</w:t>
      </w:r>
    </w:p>
    <w:p>
      <w:pPr>
        <w:numPr>
          <w:ilvl w:val="0"/>
          <w:numId w:val="2"/>
        </w:numPr>
        <w:kinsoku w:val="0"/>
        <w:overflowPunct w:val="0"/>
        <w:adjustRightInd w:val="0"/>
        <w:snapToGrid w:val="0"/>
        <w:spacing w:line="580" w:lineRule="exact"/>
        <w:ind w:right="3569" w:firstLine="640" w:firstLineChars="200"/>
        <w:jc w:val="left"/>
        <w:rPr>
          <w:rFonts w:hint="eastAsia" w:ascii="楷体_GB2312" w:hAnsi="仿宋_GB2312" w:eastAsia="楷体_GB2312" w:cs="仿宋_GB2312"/>
          <w:color w:val="000000"/>
          <w:sz w:val="32"/>
          <w:szCs w:val="32"/>
        </w:rPr>
      </w:pPr>
      <w:r>
        <w:rPr>
          <w:rFonts w:hint="eastAsia" w:ascii="楷体_GB2312" w:hAnsi="仿宋_GB2312" w:eastAsia="楷体_GB2312" w:cs="仿宋_GB2312"/>
          <w:color w:val="000000"/>
          <w:sz w:val="32"/>
          <w:szCs w:val="32"/>
        </w:rPr>
        <w:t>机构设置情况</w:t>
      </w:r>
    </w:p>
    <w:p>
      <w:pPr>
        <w:widowControl/>
        <w:ind w:firstLine="640" w:firstLineChars="200"/>
        <w:jc w:val="left"/>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焦作市文化广电新闻出版局设11个内设机构：办公室、人事教育科、计划财务科、公共文化科、艺术科、非物质文化遗产科、产业发展科、新闻出版与文化市场监管科（焦作市“扫黄打非”工作领导小组办公室）、广播电影电视管理科、焦作市文物局、行政事项服务科。下设二级预算单位</w:t>
      </w: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lang w:eastAsia="zh-CN"/>
        </w:rPr>
        <w:t>个：</w:t>
      </w:r>
      <w:r>
        <w:rPr>
          <w:rFonts w:hint="eastAsia" w:ascii="仿宋_GB2312" w:hAnsi="仿宋_GB2312" w:eastAsia="仿宋_GB2312" w:cs="仿宋_GB2312"/>
          <w:kern w:val="0"/>
          <w:sz w:val="32"/>
          <w:szCs w:val="32"/>
          <w:highlight w:val="none"/>
          <w:lang w:val="en-US" w:eastAsia="zh-CN"/>
        </w:rPr>
        <w:t>焦作市图书馆、焦作市博物馆、焦作市文化馆、焦作市文物考古所、焦作市艺术研究所、焦作市文化市场综合执法支队。</w:t>
      </w:r>
      <w:r>
        <w:rPr>
          <w:rFonts w:hint="eastAsia" w:ascii="仿宋_GB2312" w:hAnsi="仿宋_GB2312" w:eastAsia="仿宋_GB2312" w:cs="仿宋_GB2312"/>
          <w:kern w:val="0"/>
          <w:sz w:val="32"/>
          <w:szCs w:val="32"/>
          <w:highlight w:val="none"/>
          <w:lang w:eastAsia="zh-CN"/>
        </w:rPr>
        <w:t>无三级预算单位。</w:t>
      </w:r>
    </w:p>
    <w:p>
      <w:pPr>
        <w:numPr>
          <w:ilvl w:val="0"/>
          <w:numId w:val="2"/>
        </w:numPr>
        <w:kinsoku w:val="0"/>
        <w:overflowPunct w:val="0"/>
        <w:adjustRightInd w:val="0"/>
        <w:snapToGrid w:val="0"/>
        <w:spacing w:line="580" w:lineRule="exact"/>
        <w:ind w:left="0" w:leftChars="0" w:right="3569" w:firstLine="640" w:firstLineChars="200"/>
        <w:jc w:val="left"/>
        <w:rPr>
          <w:rFonts w:hint="eastAsia" w:ascii="楷体_GB2312" w:hAnsi="仿宋_GB2312" w:eastAsia="楷体_GB2312" w:cs="仿宋_GB2312"/>
          <w:color w:val="000000"/>
          <w:sz w:val="32"/>
          <w:szCs w:val="32"/>
        </w:rPr>
      </w:pPr>
      <w:r>
        <w:rPr>
          <w:rFonts w:hint="eastAsia" w:ascii="楷体_GB2312" w:hAnsi="仿宋_GB2312" w:eastAsia="楷体_GB2312" w:cs="仿宋_GB2312"/>
          <w:color w:val="000000"/>
          <w:sz w:val="32"/>
          <w:szCs w:val="32"/>
        </w:rPr>
        <w:t>部门职责</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贯彻执行国家和省文化艺术、广播电影电视、新闻出版、文物管理的法律、法规和方针、政策；拟订全市文化艺术、广播电影电视、新闻出版、文物管理的规范性文件并组织实施；拟订全市文化、广播电影电视、新闻出版、文物事业以及产业中长期发展规划并组织实施；制定全市出版、印刷、复制等总量、结构、布局规划并组织实施；指导全市文化广电新闻出版系统的体制和机制创新。</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（二）指导、管理全市文学艺术事业发展；指导文学艺术创作与生产，扶持代表性等文化艺术品种，推动各门类文学艺术发展，组织重大文化活动。</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（三）推进全市公共文化服务体系建设；指导重点文化设施和基层文化设施建设；组织规划、引导公共文化产品生产。</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（四）指导、管理全市社会文化事业；指导图书馆、群艺馆（文化馆）、博物馆（纪念馆）、乡镇文化综合站（文化中心）等基层文化建设。</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（五）拟订全市非物质文化遗产保护规划和规范性文件并监督实施；组织实施全市非物质文化遗产保护工作；负责古籍保护整理工作；协调组织开展优秀传统文化传承普及工作。</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（六）指导、管理、监督文化、广播电影电视、新闻出版、文物市场综合执法工作；负责对全市文化广电新闻出版市场进行行业监管。</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七）拟订出版物市场“扫黄打非”规范性文件；制定出版物市场“扫黄打非”计划并组织实施；组织协调查处非法出版物和非法出版活动的大案要案；负责全市性出版物展会等活动的协调工作；指导出版物市场经营活动监管工作。</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（八）负责全市著作权和印刷业监督管理；组织查处著作权侵权案件，调解著作权纠纷。</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（九）对网络游戏服务进行监督管理。</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十）负责全市广播电影电视、信息网络视听节目服务机构和业务的监督管理并实施准入和退出管理;负责对从事广播电影电视节目制作民办机构的监督管理工作；监督管理全市广播电影电视节目、信息网络视听节目和载体播放的视听节目,审查其内容和质量；指导全市广播电影电视和信息网络视听节目服务的科技工作；负责监督管理全市广播电影电视节目传输、监测和安全播出。</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负责全市著作权和印刷业监督管理，组织查处著作权侵权案件和涉外侵权案件，调解著作权纠纷。</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十一）组织推进全市广播电影电视公共服务,组织实施全市广播电影电视重大工程，扶助贫困地区广播电影电视建设和发展；指导、监督管理广播电影电视重点基础设施建设；指导、协调全市广播电影电视事业、产业发展；指导全市性重大广播电影电视活动；指导、管理全市电影发行放映及农村数字电影工作。</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负责本省公开发行报刊焦作记者站设立的监督管理；组织查处违规违纪的新闻采访活动。</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（十二）负责全市文艺类产品网上传播的前置审核；负责对网吧等上网服务营业场所实行经营许可证管理，对网络游戏服务进行监督管理。</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（十三）负责全市文化、广播电影电视、新闻出版、文物和著作权对外宣传、交流与合作；组织承办重大对外和对港、澳、台地区文化交流活动。</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十四）组织协调重大文物保护和考古发掘项目的实施；指导全市大遗址保护工作；负责管理全市文物调查、勘探、考古发掘工作；指导社会文物的管理、抢救、征集等工作；负责全市区域内国家和省重点项目建设中的文物保护工作；组织实施重大文物保护科技创新工作，促进文物保护科技成果的转化和推广。</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（十五）承担文物市场和文物外销活动的监督管理工作，依法查处文物违法重大案件；协同有关部门打击盗窃、盗掘、走私、非法经营文物等犯罪活动，会同有关部门处理文物安全保卫工作中的重大问题。</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（十六）承办法律、法规、规章规定的行政审批事项，其他事项按权限规定办理。</w:t>
      </w:r>
    </w:p>
    <w:p>
      <w:pPr>
        <w:numPr>
          <w:ilvl w:val="0"/>
          <w:numId w:val="0"/>
        </w:numPr>
        <w:kinsoku w:val="0"/>
        <w:overflowPunct w:val="0"/>
        <w:adjustRightInd w:val="0"/>
        <w:snapToGrid w:val="0"/>
        <w:spacing w:line="360" w:lineRule="auto"/>
        <w:ind w:right="5" w:righ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eastAsia="zh-CN"/>
        </w:rPr>
        <w:t>（十七）承办市政府交办的其他事项。</w:t>
      </w:r>
    </w:p>
    <w:p>
      <w:pPr>
        <w:numPr>
          <w:ilvl w:val="0"/>
          <w:numId w:val="0"/>
        </w:numPr>
        <w:kinsoku w:val="0"/>
        <w:overflowPunct w:val="0"/>
        <w:adjustRightInd w:val="0"/>
        <w:snapToGrid w:val="0"/>
        <w:spacing w:line="360" w:lineRule="auto"/>
        <w:ind w:right="5" w:rightChars="0" w:firstLine="640" w:firstLineChars="200"/>
        <w:jc w:val="left"/>
        <w:rPr>
          <w:rFonts w:hint="eastAsia" w:ascii="黑体" w:hAnsi="仿宋_GB2312" w:eastAsia="黑体" w:cs="仿宋_GB2312"/>
          <w:color w:val="000000"/>
          <w:sz w:val="32"/>
          <w:szCs w:val="32"/>
        </w:rPr>
      </w:pPr>
      <w:r>
        <w:rPr>
          <w:rFonts w:hint="eastAsia" w:ascii="黑体" w:hAnsi="仿宋_GB2312" w:eastAsia="黑体" w:cs="仿宋_GB2312"/>
          <w:color w:val="000000"/>
          <w:sz w:val="32"/>
          <w:szCs w:val="32"/>
        </w:rPr>
        <w:t>二、</w:t>
      </w:r>
      <w:r>
        <w:rPr>
          <w:rFonts w:hint="eastAsia" w:ascii="黑体" w:hAnsi="仿宋_GB2312" w:eastAsia="黑体" w:cs="仿宋_GB2312"/>
          <w:color w:val="000000"/>
          <w:sz w:val="32"/>
          <w:szCs w:val="32"/>
          <w:lang w:eastAsia="zh-CN"/>
        </w:rPr>
        <w:t>焦作市文化广电新闻出版局预算单位构成</w:t>
      </w:r>
    </w:p>
    <w:p>
      <w:pPr>
        <w:widowControl/>
        <w:ind w:firstLine="640" w:firstLineChars="200"/>
        <w:jc w:val="left"/>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本预算为汇总预算，纳入本部门201</w:t>
      </w:r>
      <w:r>
        <w:rPr>
          <w:rFonts w:hint="eastAsia" w:ascii="仿宋_GB2312" w:hAnsi="仿宋_GB2312" w:eastAsia="仿宋_GB2312" w:cs="仿宋_GB2312"/>
          <w:kern w:val="0"/>
          <w:sz w:val="32"/>
          <w:szCs w:val="32"/>
          <w:highlight w:val="none"/>
          <w:lang w:val="en-US" w:eastAsia="zh-CN"/>
        </w:rPr>
        <w:t>9</w:t>
      </w:r>
      <w:bookmarkStart w:id="0" w:name="_GoBack"/>
      <w:bookmarkEnd w:id="0"/>
      <w:r>
        <w:rPr>
          <w:rFonts w:hint="eastAsia" w:ascii="仿宋_GB2312" w:hAnsi="仿宋_GB2312" w:eastAsia="仿宋_GB2312" w:cs="仿宋_GB2312"/>
          <w:kern w:val="0"/>
          <w:sz w:val="32"/>
          <w:szCs w:val="32"/>
          <w:highlight w:val="none"/>
          <w:lang w:eastAsia="zh-CN"/>
        </w:rPr>
        <w:t>年度部门预算编报范围的二级预算单位如下：</w:t>
      </w:r>
    </w:p>
    <w:p>
      <w:pPr>
        <w:widowControl/>
        <w:ind w:firstLine="640" w:firstLineChars="200"/>
        <w:jc w:val="left"/>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1.焦作市文化广电新闻出版局本级</w:t>
      </w:r>
    </w:p>
    <w:p>
      <w:pPr>
        <w:widowControl/>
        <w:ind w:firstLine="640"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eastAsia="zh-CN"/>
        </w:rPr>
        <w:t>2</w:t>
      </w:r>
      <w:r>
        <w:rPr>
          <w:rFonts w:hint="eastAsia" w:ascii="仿宋_GB2312" w:hAnsi="仿宋_GB2312" w:eastAsia="仿宋_GB2312" w:cs="仿宋_GB2312"/>
          <w:kern w:val="0"/>
          <w:sz w:val="32"/>
          <w:szCs w:val="32"/>
          <w:highlight w:val="none"/>
          <w:lang w:val="en-US" w:eastAsia="zh-CN"/>
        </w:rPr>
        <w:t>.焦作市图书馆</w:t>
      </w:r>
    </w:p>
    <w:p>
      <w:pPr>
        <w:widowControl/>
        <w:ind w:firstLine="640"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3.焦作市博物馆</w:t>
      </w:r>
    </w:p>
    <w:p>
      <w:pPr>
        <w:widowControl/>
        <w:ind w:firstLine="640"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4.焦作市文化馆</w:t>
      </w:r>
    </w:p>
    <w:p>
      <w:pPr>
        <w:widowControl/>
        <w:ind w:firstLine="640"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5.焦作市文物考古所</w:t>
      </w:r>
    </w:p>
    <w:p>
      <w:pPr>
        <w:widowControl/>
        <w:ind w:firstLine="640"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6.焦作市艺术研究所</w:t>
      </w:r>
    </w:p>
    <w:p>
      <w:pPr>
        <w:widowControl/>
        <w:ind w:firstLine="640"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7.焦作市文化市场综合执法支队</w:t>
      </w:r>
    </w:p>
    <w:p>
      <w:pPr>
        <w:kinsoku w:val="0"/>
        <w:overflowPunct w:val="0"/>
        <w:adjustRightInd w:val="0"/>
        <w:snapToGrid w:val="0"/>
        <w:spacing w:line="580" w:lineRule="exact"/>
        <w:ind w:right="3569" w:firstLine="640" w:firstLineChars="200"/>
        <w:jc w:val="left"/>
        <w:outlineLvl w:val="0"/>
        <w:rPr>
          <w:rFonts w:hint="eastAsia" w:ascii="黑体" w:hAnsi="仿宋_GB2312" w:eastAsia="黑体" w:cs="仿宋_GB2312"/>
          <w:color w:val="000000"/>
          <w:sz w:val="32"/>
          <w:szCs w:val="32"/>
        </w:rPr>
      </w:pPr>
    </w:p>
    <w:p>
      <w:pPr>
        <w:widowControl/>
        <w:shd w:val="clear" w:color="auto" w:fill="FFFFFF"/>
        <w:spacing w:line="580" w:lineRule="exact"/>
        <w:ind w:firstLine="3526" w:firstLineChars="1102"/>
        <w:jc w:val="left"/>
        <w:rPr>
          <w:rFonts w:hint="eastAsia" w:ascii="仿宋_GB2312" w:hAnsi="仿宋_GB2312" w:eastAsia="仿宋_GB2312" w:cs="仿宋_GB2312"/>
          <w:color w:val="000000"/>
          <w:sz w:val="32"/>
          <w:szCs w:val="32"/>
        </w:rPr>
      </w:pPr>
    </w:p>
    <w:p>
      <w:pPr>
        <w:widowControl/>
        <w:shd w:val="clear" w:color="auto" w:fill="FFFFFF"/>
        <w:spacing w:line="580" w:lineRule="exact"/>
        <w:jc w:val="center"/>
        <w:rPr>
          <w:rFonts w:hint="eastAsia" w:ascii="黑体" w:hAnsi="仿宋_GB2312" w:eastAsia="黑体" w:cs="仿宋_GB2312"/>
          <w:bCs/>
          <w:color w:val="000000"/>
          <w:sz w:val="36"/>
          <w:szCs w:val="36"/>
        </w:rPr>
      </w:pPr>
    </w:p>
    <w:p>
      <w:pPr>
        <w:widowControl/>
        <w:shd w:val="clear" w:color="auto" w:fill="FFFFFF"/>
        <w:spacing w:line="580" w:lineRule="exact"/>
        <w:jc w:val="center"/>
        <w:rPr>
          <w:rFonts w:hint="eastAsia" w:ascii="黑体" w:hAnsi="仿宋_GB2312" w:eastAsia="黑体" w:cs="仿宋_GB2312"/>
          <w:bCs/>
          <w:color w:val="000000"/>
          <w:sz w:val="36"/>
          <w:szCs w:val="36"/>
        </w:rPr>
      </w:pPr>
    </w:p>
    <w:p>
      <w:pPr>
        <w:widowControl/>
        <w:shd w:val="clear" w:color="auto" w:fill="FFFFFF"/>
        <w:spacing w:line="580" w:lineRule="exact"/>
        <w:jc w:val="center"/>
        <w:rPr>
          <w:rFonts w:hint="eastAsia" w:ascii="黑体" w:hAnsi="仿宋_GB2312" w:eastAsia="黑体" w:cs="仿宋_GB2312"/>
          <w:bCs/>
          <w:color w:val="000000"/>
          <w:sz w:val="36"/>
          <w:szCs w:val="36"/>
        </w:rPr>
      </w:pPr>
    </w:p>
    <w:p>
      <w:pPr>
        <w:widowControl/>
        <w:shd w:val="clear" w:color="auto" w:fill="FFFFFF"/>
        <w:spacing w:line="580" w:lineRule="exact"/>
        <w:jc w:val="center"/>
        <w:rPr>
          <w:rFonts w:hint="eastAsia" w:ascii="黑体" w:hAnsi="仿宋_GB2312" w:eastAsia="黑体" w:cs="仿宋_GB2312"/>
          <w:bCs/>
          <w:color w:val="000000"/>
          <w:sz w:val="36"/>
          <w:szCs w:val="36"/>
        </w:rPr>
      </w:pPr>
    </w:p>
    <w:p>
      <w:pPr>
        <w:widowControl/>
        <w:shd w:val="clear" w:color="auto" w:fill="FFFFFF"/>
        <w:spacing w:line="580" w:lineRule="exact"/>
        <w:jc w:val="center"/>
        <w:rPr>
          <w:rFonts w:hint="eastAsia" w:ascii="黑体" w:hAnsi="仿宋_GB2312" w:eastAsia="黑体" w:cs="仿宋_GB2312"/>
          <w:bCs/>
          <w:color w:val="000000"/>
          <w:sz w:val="36"/>
          <w:szCs w:val="36"/>
        </w:rPr>
      </w:pPr>
    </w:p>
    <w:p>
      <w:pPr>
        <w:widowControl/>
        <w:shd w:val="clear" w:color="auto" w:fill="FFFFFF"/>
        <w:spacing w:line="580" w:lineRule="exact"/>
        <w:jc w:val="center"/>
        <w:rPr>
          <w:rFonts w:hint="eastAsia" w:ascii="黑体" w:hAnsi="仿宋_GB2312" w:eastAsia="黑体" w:cs="仿宋_GB2312"/>
          <w:bCs/>
          <w:color w:val="000000"/>
          <w:sz w:val="36"/>
          <w:szCs w:val="36"/>
        </w:rPr>
      </w:pPr>
    </w:p>
    <w:p>
      <w:pPr>
        <w:widowControl/>
        <w:shd w:val="clear" w:color="auto" w:fill="FFFFFF"/>
        <w:spacing w:line="580" w:lineRule="exact"/>
        <w:jc w:val="center"/>
        <w:rPr>
          <w:rFonts w:hint="eastAsia" w:ascii="黑体" w:hAnsi="仿宋_GB2312" w:eastAsia="黑体" w:cs="仿宋_GB2312"/>
          <w:bCs/>
          <w:color w:val="000000"/>
          <w:sz w:val="36"/>
          <w:szCs w:val="36"/>
        </w:rPr>
      </w:pPr>
    </w:p>
    <w:p>
      <w:pPr>
        <w:widowControl/>
        <w:shd w:val="clear" w:color="auto" w:fill="FFFFFF"/>
        <w:spacing w:line="580" w:lineRule="exact"/>
        <w:jc w:val="center"/>
        <w:rPr>
          <w:rFonts w:hint="eastAsia" w:ascii="黑体" w:hAnsi="仿宋_GB2312" w:eastAsia="黑体" w:cs="仿宋_GB2312"/>
          <w:bCs/>
          <w:color w:val="000000"/>
          <w:sz w:val="36"/>
          <w:szCs w:val="36"/>
        </w:rPr>
      </w:pPr>
    </w:p>
    <w:p>
      <w:pPr>
        <w:widowControl/>
        <w:shd w:val="clear" w:color="auto" w:fill="FFFFFF"/>
        <w:spacing w:line="580" w:lineRule="exact"/>
        <w:jc w:val="center"/>
        <w:rPr>
          <w:rFonts w:hint="eastAsia" w:ascii="黑体" w:hAnsi="仿宋_GB2312" w:eastAsia="黑体" w:cs="仿宋_GB2312"/>
          <w:bCs/>
          <w:color w:val="000000"/>
          <w:sz w:val="36"/>
          <w:szCs w:val="36"/>
        </w:rPr>
      </w:pPr>
    </w:p>
    <w:p>
      <w:pPr>
        <w:widowControl/>
        <w:shd w:val="clear" w:color="auto" w:fill="FFFFFF"/>
        <w:spacing w:line="580" w:lineRule="exact"/>
        <w:jc w:val="center"/>
        <w:rPr>
          <w:rFonts w:hint="eastAsia" w:ascii="黑体" w:hAnsi="仿宋_GB2312" w:eastAsia="黑体" w:cs="仿宋_GB2312"/>
          <w:bCs/>
          <w:color w:val="000000"/>
          <w:sz w:val="36"/>
          <w:szCs w:val="36"/>
        </w:rPr>
      </w:pPr>
    </w:p>
    <w:p>
      <w:pPr>
        <w:widowControl/>
        <w:shd w:val="clear" w:color="auto" w:fill="FFFFFF"/>
        <w:spacing w:line="580" w:lineRule="exact"/>
        <w:jc w:val="center"/>
        <w:rPr>
          <w:rFonts w:hint="eastAsia" w:ascii="黑体" w:hAnsi="仿宋_GB2312" w:eastAsia="黑体" w:cs="仿宋_GB2312"/>
          <w:bCs/>
          <w:color w:val="000000"/>
          <w:sz w:val="36"/>
          <w:szCs w:val="36"/>
        </w:rPr>
      </w:pPr>
    </w:p>
    <w:p>
      <w:pPr>
        <w:widowControl/>
        <w:shd w:val="clear" w:color="auto" w:fill="FFFFFF"/>
        <w:spacing w:line="580" w:lineRule="exact"/>
        <w:jc w:val="center"/>
        <w:rPr>
          <w:rFonts w:hint="eastAsia" w:ascii="黑体" w:hAnsi="仿宋_GB2312" w:eastAsia="黑体" w:cs="仿宋_GB2312"/>
          <w:bCs/>
          <w:color w:val="000000"/>
          <w:sz w:val="36"/>
          <w:szCs w:val="36"/>
        </w:rPr>
      </w:pPr>
    </w:p>
    <w:p>
      <w:pPr>
        <w:widowControl/>
        <w:shd w:val="clear" w:color="auto" w:fill="FFFFFF"/>
        <w:spacing w:line="580" w:lineRule="exact"/>
        <w:jc w:val="center"/>
        <w:rPr>
          <w:rFonts w:hint="eastAsia" w:ascii="黑体" w:hAnsi="仿宋_GB2312" w:eastAsia="黑体" w:cs="仿宋_GB2312"/>
          <w:bCs/>
          <w:color w:val="000000"/>
          <w:sz w:val="36"/>
          <w:szCs w:val="36"/>
        </w:rPr>
      </w:pPr>
    </w:p>
    <w:p>
      <w:pPr>
        <w:widowControl/>
        <w:shd w:val="clear" w:color="auto" w:fill="FFFFFF"/>
        <w:spacing w:line="580" w:lineRule="exact"/>
        <w:jc w:val="center"/>
        <w:rPr>
          <w:rFonts w:hint="eastAsia" w:ascii="黑体" w:hAnsi="仿宋_GB2312" w:eastAsia="黑体" w:cs="仿宋_GB2312"/>
          <w:bCs/>
          <w:color w:val="000000"/>
          <w:sz w:val="36"/>
          <w:szCs w:val="36"/>
        </w:rPr>
      </w:pPr>
    </w:p>
    <w:p>
      <w:pPr>
        <w:widowControl/>
        <w:shd w:val="clear" w:color="auto" w:fill="FFFFFF"/>
        <w:spacing w:line="580" w:lineRule="exact"/>
        <w:jc w:val="center"/>
        <w:rPr>
          <w:rFonts w:hint="eastAsia" w:ascii="黑体" w:hAnsi="仿宋_GB2312" w:eastAsia="黑体" w:cs="仿宋_GB2312"/>
          <w:bCs/>
          <w:color w:val="000000"/>
          <w:sz w:val="36"/>
          <w:szCs w:val="36"/>
        </w:rPr>
      </w:pPr>
    </w:p>
    <w:p>
      <w:pPr>
        <w:widowControl/>
        <w:shd w:val="clear" w:color="auto" w:fill="FFFFFF"/>
        <w:spacing w:line="580" w:lineRule="exact"/>
        <w:jc w:val="center"/>
        <w:rPr>
          <w:rFonts w:hint="eastAsia" w:ascii="黑体" w:hAnsi="仿宋_GB2312" w:eastAsia="黑体" w:cs="仿宋_GB2312"/>
          <w:bCs/>
          <w:color w:val="000000"/>
          <w:sz w:val="36"/>
          <w:szCs w:val="36"/>
        </w:rPr>
      </w:pPr>
    </w:p>
    <w:p>
      <w:pPr>
        <w:widowControl/>
        <w:shd w:val="clear" w:color="auto" w:fill="FFFFFF"/>
        <w:spacing w:line="580" w:lineRule="exact"/>
        <w:jc w:val="center"/>
        <w:rPr>
          <w:rFonts w:hint="eastAsia" w:ascii="黑体" w:hAnsi="仿宋_GB2312" w:eastAsia="黑体" w:cs="仿宋_GB2312"/>
          <w:bCs/>
          <w:color w:val="000000"/>
          <w:sz w:val="36"/>
          <w:szCs w:val="36"/>
        </w:rPr>
      </w:pPr>
    </w:p>
    <w:p>
      <w:pPr>
        <w:widowControl/>
        <w:shd w:val="clear" w:color="auto" w:fill="FFFFFF"/>
        <w:spacing w:line="580" w:lineRule="exact"/>
        <w:jc w:val="center"/>
        <w:rPr>
          <w:rFonts w:hint="eastAsia" w:ascii="黑体" w:hAnsi="仿宋_GB2312" w:eastAsia="黑体" w:cs="仿宋_GB2312"/>
          <w:bCs/>
          <w:color w:val="000000"/>
          <w:sz w:val="36"/>
          <w:szCs w:val="36"/>
        </w:rPr>
      </w:pPr>
      <w:r>
        <w:rPr>
          <w:rFonts w:hint="eastAsia" w:ascii="黑体" w:hAnsi="仿宋_GB2312" w:eastAsia="黑体" w:cs="仿宋_GB2312"/>
          <w:bCs/>
          <w:color w:val="000000"/>
          <w:sz w:val="36"/>
          <w:szCs w:val="36"/>
        </w:rPr>
        <w:t>第二部分</w:t>
      </w:r>
    </w:p>
    <w:p>
      <w:pPr>
        <w:widowControl/>
        <w:shd w:val="clear" w:color="auto" w:fill="FFFFFF"/>
        <w:spacing w:line="580" w:lineRule="exact"/>
        <w:jc w:val="center"/>
        <w:rPr>
          <w:rFonts w:hint="eastAsia" w:ascii="黑体" w:hAnsi="仿宋_GB2312" w:eastAsia="黑体" w:cs="仿宋_GB2312"/>
          <w:bCs/>
          <w:color w:val="000000"/>
          <w:sz w:val="36"/>
          <w:szCs w:val="36"/>
        </w:rPr>
      </w:pPr>
      <w:r>
        <w:rPr>
          <w:rFonts w:hint="eastAsia" w:ascii="黑体" w:hAnsi="仿宋_GB2312" w:eastAsia="黑体" w:cs="仿宋_GB2312"/>
          <w:bCs/>
          <w:color w:val="000000"/>
          <w:sz w:val="36"/>
          <w:szCs w:val="36"/>
        </w:rPr>
        <w:t>焦作市文化广电新闻出版局2019年度部门预算</w:t>
      </w:r>
    </w:p>
    <w:p>
      <w:pPr>
        <w:widowControl/>
        <w:shd w:val="clear" w:color="auto" w:fill="FFFFFF"/>
        <w:spacing w:line="580" w:lineRule="exact"/>
        <w:jc w:val="center"/>
        <w:rPr>
          <w:rFonts w:hint="eastAsia" w:ascii="黑体" w:hAnsi="仿宋_GB2312" w:eastAsia="黑体" w:cs="仿宋_GB2312"/>
          <w:bCs/>
          <w:color w:val="000000"/>
          <w:sz w:val="36"/>
          <w:szCs w:val="36"/>
        </w:rPr>
      </w:pPr>
      <w:r>
        <w:rPr>
          <w:rFonts w:hint="eastAsia" w:ascii="黑体" w:hAnsi="仿宋_GB2312" w:eastAsia="黑体" w:cs="仿宋_GB2312"/>
          <w:bCs/>
          <w:color w:val="000000"/>
          <w:sz w:val="36"/>
          <w:szCs w:val="36"/>
        </w:rPr>
        <w:t>情况说明</w:t>
      </w:r>
    </w:p>
    <w:p>
      <w:pPr>
        <w:adjustRightInd w:val="0"/>
        <w:snapToGrid w:val="0"/>
        <w:spacing w:line="580" w:lineRule="exact"/>
        <w:ind w:firstLine="640" w:firstLineChars="200"/>
        <w:outlineLvl w:val="0"/>
        <w:rPr>
          <w:rFonts w:hint="eastAsia" w:ascii="仿宋_GB2312" w:hAnsi="仿宋_GB2312" w:eastAsia="仿宋_GB2312" w:cs="仿宋_GB2312"/>
          <w:color w:val="000000"/>
          <w:sz w:val="32"/>
          <w:szCs w:val="32"/>
        </w:rPr>
      </w:pPr>
    </w:p>
    <w:p>
      <w:pPr>
        <w:adjustRightInd w:val="0"/>
        <w:snapToGrid w:val="0"/>
        <w:spacing w:line="580" w:lineRule="exact"/>
        <w:ind w:firstLine="640" w:firstLineChars="200"/>
        <w:outlineLvl w:val="0"/>
        <w:rPr>
          <w:rFonts w:hint="eastAsia" w:ascii="黑体" w:hAnsi="黑体" w:eastAsia="黑体"/>
          <w:color w:val="000000"/>
          <w:sz w:val="32"/>
          <w:szCs w:val="32"/>
        </w:rPr>
      </w:pPr>
      <w:r>
        <w:rPr>
          <w:rFonts w:hint="eastAsia" w:ascii="黑体" w:hAnsi="黑体" w:eastAsia="黑体"/>
          <w:color w:val="000000"/>
          <w:sz w:val="32"/>
          <w:szCs w:val="32"/>
        </w:rPr>
        <w:t>一、收入支出预算总体情况说明</w:t>
      </w:r>
    </w:p>
    <w:p>
      <w:pPr>
        <w:adjustRightInd w:val="0"/>
        <w:snapToGrid w:val="0"/>
        <w:spacing w:line="580" w:lineRule="exact"/>
        <w:ind w:firstLine="640" w:firstLineChars="200"/>
        <w:rPr>
          <w:rFonts w:hint="eastAsia" w:ascii="Arial" w:hAnsi="Arial" w:eastAsia="仿宋_GB2312" w:cs="Arial"/>
          <w:color w:val="auto"/>
          <w:sz w:val="32"/>
          <w:szCs w:val="32"/>
        </w:rPr>
      </w:pPr>
      <w:r>
        <w:rPr>
          <w:rFonts w:hint="eastAsia" w:ascii="仿宋_GB2312" w:hAnsi="仿宋_GB2312" w:eastAsia="仿宋_GB2312" w:cs="仿宋_GB2312"/>
          <w:color w:val="000000"/>
          <w:sz w:val="32"/>
          <w:szCs w:val="32"/>
        </w:rPr>
        <w:t>焦作市文化广电新闻出版局2019年收入5830.15万元，支出总计5830.15万元，与2018年相比，收、支总计各增加1886.84万元，增长</w:t>
      </w:r>
      <w:r>
        <w:rPr>
          <w:rFonts w:hint="eastAsia" w:ascii="仿宋_GB2312" w:hAnsi="仿宋_GB2312" w:eastAsia="仿宋_GB2312" w:cs="仿宋_GB2312"/>
          <w:color w:val="000000"/>
          <w:sz w:val="32"/>
          <w:szCs w:val="32"/>
          <w:lang w:val="en-US" w:eastAsia="zh-CN"/>
        </w:rPr>
        <w:t>47.85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auto"/>
          <w:sz w:val="32"/>
          <w:szCs w:val="32"/>
        </w:rPr>
        <w:t>主要原因：</w:t>
      </w:r>
      <w:r>
        <w:rPr>
          <w:rFonts w:hint="eastAsia" w:ascii="仿宋_GB2312" w:hAnsi="仿宋_GB2312" w:eastAsia="仿宋_GB2312" w:cs="仿宋_GB2312"/>
          <w:color w:val="auto"/>
          <w:sz w:val="32"/>
          <w:szCs w:val="32"/>
          <w:lang w:eastAsia="zh-CN"/>
        </w:rPr>
        <w:t>人员及项目数量增加</w:t>
      </w:r>
      <w:r>
        <w:rPr>
          <w:rFonts w:hint="eastAsia" w:ascii="仿宋_GB2312" w:hAnsi="仿宋_GB2312" w:eastAsia="仿宋_GB2312" w:cs="仿宋_GB2312"/>
          <w:color w:val="auto"/>
          <w:sz w:val="32"/>
          <w:szCs w:val="32"/>
        </w:rPr>
        <w:t>。</w:t>
      </w:r>
      <w:r>
        <w:rPr>
          <w:rFonts w:hint="eastAsia" w:ascii="Arial" w:hAnsi="Arial" w:eastAsia="仿宋_GB2312" w:cs="Arial"/>
          <w:color w:val="auto"/>
          <w:sz w:val="32"/>
          <w:szCs w:val="32"/>
        </w:rPr>
        <w:t xml:space="preserve">  </w:t>
      </w:r>
    </w:p>
    <w:p>
      <w:pPr>
        <w:adjustRightInd w:val="0"/>
        <w:snapToGrid w:val="0"/>
        <w:spacing w:line="58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二、收入预算总体情况说明</w:t>
      </w:r>
    </w:p>
    <w:p>
      <w:pPr>
        <w:widowControl/>
        <w:shd w:val="clear" w:color="auto" w:fill="FFFFFF"/>
        <w:spacing w:line="58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焦作市文化广电新闻出版局2019年收入合计5,830.15 万元，其中：一般公共预算收入</w:t>
      </w:r>
      <w:r>
        <w:rPr>
          <w:rFonts w:hint="eastAsia" w:ascii="仿宋_GB2312" w:hAnsi="仿宋_GB2312" w:eastAsia="仿宋_GB2312" w:cs="仿宋_GB2312"/>
          <w:color w:val="000000"/>
          <w:sz w:val="32"/>
          <w:szCs w:val="32"/>
          <w:lang w:val="en-US" w:eastAsia="zh-CN"/>
        </w:rPr>
        <w:t>5830.15</w:t>
      </w:r>
      <w:r>
        <w:rPr>
          <w:rFonts w:hint="eastAsia" w:ascii="仿宋_GB2312" w:hAnsi="仿宋_GB2312" w:eastAsia="仿宋_GB2312" w:cs="仿宋_GB2312"/>
          <w:color w:val="000000"/>
          <w:sz w:val="32"/>
          <w:szCs w:val="32"/>
        </w:rPr>
        <w:t>万元; 政府性基金预算收入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万元；国有资本经营预算收入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万元；其他收入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 xml:space="preserve">万元。 </w:t>
      </w:r>
    </w:p>
    <w:p>
      <w:pPr>
        <w:spacing w:line="580" w:lineRule="exact"/>
        <w:ind w:firstLine="640" w:firstLineChars="200"/>
        <w:outlineLvl w:val="0"/>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三、支出预算总体情况说明</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焦作市文化广电新闻出版局2019年支出合计</w:t>
      </w:r>
      <w:r>
        <w:rPr>
          <w:rFonts w:hint="eastAsia" w:ascii="仿宋_GB2312" w:hAnsi="仿宋_GB2312" w:eastAsia="仿宋_GB2312" w:cs="仿宋_GB2312"/>
          <w:color w:val="000000"/>
          <w:sz w:val="32"/>
          <w:szCs w:val="32"/>
          <w:lang w:val="en-US" w:eastAsia="zh-CN"/>
        </w:rPr>
        <w:t>5830.15</w:t>
      </w:r>
      <w:r>
        <w:rPr>
          <w:rFonts w:hint="eastAsia" w:ascii="仿宋_GB2312" w:hAnsi="仿宋_GB2312" w:eastAsia="仿宋_GB2312" w:cs="仿宋_GB2312"/>
          <w:color w:val="000000"/>
          <w:sz w:val="32"/>
          <w:szCs w:val="32"/>
        </w:rPr>
        <w:t>万元，其中：基本支出</w:t>
      </w:r>
      <w:r>
        <w:rPr>
          <w:rFonts w:hint="eastAsia" w:ascii="仿宋_GB2312" w:hAnsi="仿宋_GB2312" w:eastAsia="仿宋_GB2312" w:cs="仿宋_GB2312"/>
          <w:color w:val="000000"/>
          <w:sz w:val="32"/>
          <w:szCs w:val="32"/>
          <w:lang w:val="en-US" w:eastAsia="zh-CN"/>
        </w:rPr>
        <w:t>2957.98</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50.74</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2872.17</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49.26</w:t>
      </w:r>
      <w:r>
        <w:rPr>
          <w:rFonts w:hint="eastAsia" w:ascii="仿宋_GB2312" w:hAnsi="仿宋_GB2312" w:eastAsia="仿宋_GB2312" w:cs="仿宋_GB2312"/>
          <w:color w:val="000000"/>
          <w:sz w:val="32"/>
          <w:szCs w:val="32"/>
        </w:rPr>
        <w:t xml:space="preserve">%。 </w:t>
      </w:r>
    </w:p>
    <w:p>
      <w:pPr>
        <w:spacing w:line="580" w:lineRule="exact"/>
        <w:ind w:firstLine="640" w:firstLineChars="200"/>
        <w:outlineLvl w:val="0"/>
        <w:rPr>
          <w:rFonts w:hint="eastAsia" w:ascii="黑体" w:hAnsi="黑体" w:eastAsia="黑体"/>
          <w:color w:val="000000"/>
          <w:sz w:val="32"/>
          <w:szCs w:val="32"/>
        </w:rPr>
      </w:pPr>
      <w:r>
        <w:rPr>
          <w:rFonts w:hint="eastAsia" w:ascii="黑体" w:hAnsi="黑体" w:eastAsia="黑体"/>
          <w:color w:val="000000"/>
          <w:sz w:val="32"/>
          <w:szCs w:val="32"/>
        </w:rPr>
        <w:t>四、财政拨款收入支出预算总体情况说明</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焦作市文化广电新闻出版局2019年一般公共预算收支预算5830.15万元。政府性基金收支预算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万元，与 2018年相比，一般公共预算收支预算增加1886.84万元，增长</w:t>
      </w:r>
      <w:r>
        <w:rPr>
          <w:rFonts w:hint="eastAsia" w:ascii="仿宋_GB2312" w:hAnsi="仿宋_GB2312" w:eastAsia="仿宋_GB2312" w:cs="仿宋_GB2312"/>
          <w:color w:val="000000"/>
          <w:sz w:val="32"/>
          <w:szCs w:val="32"/>
          <w:lang w:val="en-US" w:eastAsia="zh-CN"/>
        </w:rPr>
        <w:t>47.85</w:t>
      </w:r>
      <w:r>
        <w:rPr>
          <w:rFonts w:hint="eastAsia" w:ascii="仿宋_GB2312" w:hAnsi="仿宋_GB2312" w:eastAsia="仿宋_GB2312" w:cs="仿宋_GB2312"/>
          <w:color w:val="000000"/>
          <w:sz w:val="32"/>
          <w:szCs w:val="32"/>
        </w:rPr>
        <w:t>%，主要原因：</w:t>
      </w:r>
      <w:r>
        <w:rPr>
          <w:rFonts w:hint="eastAsia" w:ascii="仿宋_GB2312" w:hAnsi="仿宋_GB2312" w:eastAsia="仿宋_GB2312" w:cs="仿宋_GB2312"/>
          <w:color w:val="auto"/>
          <w:sz w:val="32"/>
          <w:szCs w:val="32"/>
          <w:lang w:eastAsia="zh-CN"/>
        </w:rPr>
        <w:t>人员及项目数量增加</w:t>
      </w:r>
      <w:r>
        <w:rPr>
          <w:rFonts w:hint="eastAsia" w:ascii="仿宋_GB2312" w:hAnsi="仿宋_GB2312" w:eastAsia="仿宋_GB2312" w:cs="仿宋_GB2312"/>
          <w:color w:val="auto"/>
          <w:sz w:val="32"/>
          <w:szCs w:val="32"/>
        </w:rPr>
        <w:t>；政</w:t>
      </w:r>
      <w:r>
        <w:rPr>
          <w:rFonts w:hint="eastAsia" w:ascii="仿宋_GB2312" w:hAnsi="仿宋_GB2312" w:eastAsia="仿宋_GB2312" w:cs="仿宋_GB2312"/>
          <w:color w:val="000000"/>
          <w:sz w:val="32"/>
          <w:szCs w:val="32"/>
        </w:rPr>
        <w:t>府性基金收支增加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%，主要原因：</w:t>
      </w:r>
      <w:r>
        <w:rPr>
          <w:rFonts w:hint="eastAsia" w:ascii="仿宋_GB2312" w:hAnsi="仿宋_GB2312" w:eastAsia="仿宋_GB2312" w:cs="仿宋_GB2312"/>
          <w:color w:val="000000"/>
          <w:sz w:val="32"/>
          <w:szCs w:val="32"/>
          <w:lang w:eastAsia="zh-CN"/>
        </w:rPr>
        <w:t>我单位</w:t>
      </w:r>
      <w:r>
        <w:rPr>
          <w:rFonts w:hint="eastAsia" w:ascii="仿宋_GB2312" w:hAnsi="仿宋_GB2312" w:eastAsia="仿宋_GB2312" w:cs="仿宋_GB2312"/>
          <w:color w:val="000000"/>
          <w:sz w:val="32"/>
          <w:szCs w:val="32"/>
          <w:lang w:val="en-US" w:eastAsia="zh-CN"/>
        </w:rPr>
        <w:t>2018年、2019年均无政府性基金收支预算</w:t>
      </w:r>
      <w:r>
        <w:rPr>
          <w:rFonts w:hint="eastAsia" w:ascii="仿宋_GB2312" w:hAnsi="仿宋_GB2312" w:eastAsia="仿宋_GB2312" w:cs="仿宋_GB2312"/>
          <w:color w:val="000000"/>
          <w:sz w:val="32"/>
          <w:szCs w:val="32"/>
        </w:rPr>
        <w:t>。</w:t>
      </w:r>
    </w:p>
    <w:p>
      <w:pPr>
        <w:spacing w:line="580" w:lineRule="exact"/>
        <w:ind w:firstLine="640" w:firstLineChars="200"/>
        <w:outlineLvl w:val="0"/>
        <w:rPr>
          <w:rFonts w:hint="eastAsia" w:ascii="黑体" w:hAnsi="黑体" w:eastAsia="黑体"/>
          <w:color w:val="000000"/>
          <w:sz w:val="32"/>
          <w:szCs w:val="32"/>
        </w:rPr>
      </w:pPr>
      <w:r>
        <w:rPr>
          <w:rFonts w:hint="eastAsia" w:ascii="黑体" w:hAnsi="黑体" w:eastAsia="黑体"/>
          <w:color w:val="000000"/>
          <w:sz w:val="32"/>
          <w:szCs w:val="32"/>
        </w:rPr>
        <w:t>五、一般公共预算支出预算情况说明</w:t>
      </w:r>
    </w:p>
    <w:p>
      <w:pPr>
        <w:widowControl/>
        <w:spacing w:line="580" w:lineRule="exact"/>
        <w:ind w:firstLine="622"/>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sz w:val="32"/>
          <w:szCs w:val="32"/>
        </w:rPr>
        <w:t>焦作市文化广电新闻出版局2019年一般公共预算支出年初预算为</w:t>
      </w:r>
      <w:r>
        <w:rPr>
          <w:rFonts w:hint="eastAsia" w:ascii="仿宋_GB2312" w:hAnsi="仿宋_GB2312" w:eastAsia="仿宋_GB2312" w:cs="仿宋_GB2312"/>
          <w:color w:val="000000"/>
          <w:sz w:val="32"/>
          <w:szCs w:val="32"/>
          <w:lang w:val="en-US" w:eastAsia="zh-CN"/>
        </w:rPr>
        <w:t>5830.15</w:t>
      </w:r>
      <w:r>
        <w:rPr>
          <w:rFonts w:hint="eastAsia" w:ascii="仿宋_GB2312" w:hAnsi="仿宋_GB2312" w:eastAsia="仿宋_GB2312" w:cs="仿宋_GB2312"/>
          <w:color w:val="000000"/>
          <w:sz w:val="32"/>
          <w:szCs w:val="32"/>
        </w:rPr>
        <w:t>万元。主要用于以下方面：</w:t>
      </w:r>
      <w:r>
        <w:rPr>
          <w:rFonts w:hint="eastAsia" w:ascii="仿宋_GB2312" w:hAnsi="仿宋_GB2312" w:eastAsia="仿宋_GB2312" w:cs="仿宋_GB2312"/>
          <w:color w:val="000000"/>
          <w:kern w:val="0"/>
          <w:sz w:val="32"/>
          <w:szCs w:val="32"/>
        </w:rPr>
        <w:t>教育支出</w:t>
      </w:r>
      <w:r>
        <w:rPr>
          <w:rFonts w:hint="eastAsia" w:ascii="仿宋_GB2312" w:hAnsi="仿宋_GB2312" w:eastAsia="仿宋_GB2312" w:cs="仿宋_GB2312"/>
          <w:color w:val="000000"/>
          <w:kern w:val="0"/>
          <w:sz w:val="32"/>
          <w:szCs w:val="32"/>
          <w:lang w:val="en-US" w:eastAsia="zh-CN"/>
        </w:rPr>
        <w:t>9.47</w:t>
      </w:r>
      <w:r>
        <w:rPr>
          <w:rFonts w:hint="eastAsia" w:ascii="仿宋_GB2312" w:hAnsi="仿宋_GB2312" w:eastAsia="仿宋_GB2312" w:cs="仿宋_GB2312"/>
          <w:color w:val="000000"/>
          <w:kern w:val="0"/>
          <w:sz w:val="32"/>
          <w:szCs w:val="32"/>
        </w:rPr>
        <w:t>万元，占</w:t>
      </w:r>
      <w:r>
        <w:rPr>
          <w:rFonts w:hint="eastAsia" w:ascii="仿宋_GB2312" w:hAnsi="仿宋_GB2312" w:eastAsia="仿宋_GB2312" w:cs="仿宋_GB2312"/>
          <w:color w:val="000000"/>
          <w:kern w:val="0"/>
          <w:sz w:val="32"/>
          <w:szCs w:val="32"/>
          <w:lang w:val="en-US" w:eastAsia="zh-CN"/>
        </w:rPr>
        <w:t>0.16</w:t>
      </w:r>
      <w:r>
        <w:rPr>
          <w:rFonts w:hint="eastAsia" w:ascii="仿宋_GB2312" w:hAnsi="仿宋_GB2312" w:eastAsia="仿宋_GB2312" w:cs="仿宋_GB2312"/>
          <w:color w:val="000000"/>
          <w:kern w:val="0"/>
          <w:sz w:val="32"/>
          <w:szCs w:val="32"/>
        </w:rPr>
        <w:t>%；文化体育与传媒支出</w:t>
      </w:r>
      <w:r>
        <w:rPr>
          <w:rFonts w:hint="eastAsia" w:ascii="仿宋_GB2312" w:hAnsi="仿宋_GB2312" w:eastAsia="仿宋_GB2312" w:cs="仿宋_GB2312"/>
          <w:color w:val="000000"/>
          <w:kern w:val="0"/>
          <w:sz w:val="32"/>
          <w:szCs w:val="32"/>
          <w:lang w:val="en-US" w:eastAsia="zh-CN"/>
        </w:rPr>
        <w:t xml:space="preserve">4,841.82 </w:t>
      </w:r>
      <w:r>
        <w:rPr>
          <w:rFonts w:hint="eastAsia" w:ascii="仿宋_GB2312" w:hAnsi="仿宋_GB2312" w:eastAsia="仿宋_GB2312" w:cs="仿宋_GB2312"/>
          <w:color w:val="000000"/>
          <w:kern w:val="0"/>
          <w:sz w:val="32"/>
          <w:szCs w:val="32"/>
        </w:rPr>
        <w:t>万元，占</w:t>
      </w:r>
      <w:r>
        <w:rPr>
          <w:rFonts w:hint="eastAsia" w:ascii="仿宋_GB2312" w:hAnsi="仿宋_GB2312" w:eastAsia="仿宋_GB2312" w:cs="仿宋_GB2312"/>
          <w:color w:val="000000"/>
          <w:kern w:val="0"/>
          <w:sz w:val="32"/>
          <w:szCs w:val="32"/>
          <w:lang w:val="en-US" w:eastAsia="zh-CN"/>
        </w:rPr>
        <w:t>83.05</w:t>
      </w:r>
      <w:r>
        <w:rPr>
          <w:rFonts w:hint="eastAsia" w:ascii="仿宋_GB2312" w:hAnsi="仿宋_GB2312" w:eastAsia="仿宋_GB2312" w:cs="仿宋_GB2312"/>
          <w:color w:val="000000"/>
          <w:kern w:val="0"/>
          <w:sz w:val="32"/>
          <w:szCs w:val="32"/>
        </w:rPr>
        <w:t>%；社会保障和就业支出</w:t>
      </w:r>
      <w:r>
        <w:rPr>
          <w:rFonts w:hint="eastAsia" w:ascii="仿宋_GB2312" w:hAnsi="仿宋_GB2312" w:eastAsia="仿宋_GB2312" w:cs="仿宋_GB2312"/>
          <w:color w:val="000000"/>
          <w:kern w:val="0"/>
          <w:sz w:val="32"/>
          <w:szCs w:val="32"/>
          <w:lang w:val="en-US" w:eastAsia="zh-CN"/>
        </w:rPr>
        <w:t xml:space="preserve">698.41 </w:t>
      </w:r>
      <w:r>
        <w:rPr>
          <w:rFonts w:hint="eastAsia" w:ascii="仿宋_GB2312" w:hAnsi="仿宋_GB2312" w:eastAsia="仿宋_GB2312" w:cs="仿宋_GB2312"/>
          <w:color w:val="000000"/>
          <w:kern w:val="0"/>
          <w:sz w:val="32"/>
          <w:szCs w:val="32"/>
        </w:rPr>
        <w:t>万元，占</w:t>
      </w:r>
      <w:r>
        <w:rPr>
          <w:rFonts w:hint="eastAsia" w:ascii="仿宋_GB2312" w:hAnsi="仿宋_GB2312" w:eastAsia="仿宋_GB2312" w:cs="仿宋_GB2312"/>
          <w:color w:val="000000"/>
          <w:kern w:val="0"/>
          <w:sz w:val="32"/>
          <w:szCs w:val="32"/>
          <w:lang w:val="en-US" w:eastAsia="zh-CN"/>
        </w:rPr>
        <w:t>11.98</w:t>
      </w:r>
      <w:r>
        <w:rPr>
          <w:rFonts w:hint="eastAsia" w:ascii="仿宋_GB2312" w:hAnsi="仿宋_GB2312" w:eastAsia="仿宋_GB2312" w:cs="仿宋_GB2312"/>
          <w:color w:val="000000"/>
          <w:kern w:val="0"/>
          <w:sz w:val="32"/>
          <w:szCs w:val="32"/>
        </w:rPr>
        <w:t>%；医疗卫生与计划生育支出</w:t>
      </w:r>
      <w:r>
        <w:rPr>
          <w:rFonts w:hint="eastAsia" w:ascii="仿宋_GB2312" w:hAnsi="仿宋_GB2312" w:eastAsia="仿宋_GB2312" w:cs="仿宋_GB2312"/>
          <w:color w:val="000000"/>
          <w:kern w:val="0"/>
          <w:sz w:val="32"/>
          <w:szCs w:val="32"/>
          <w:lang w:val="en-US" w:eastAsia="zh-CN"/>
        </w:rPr>
        <w:t xml:space="preserve">145.85 </w:t>
      </w:r>
      <w:r>
        <w:rPr>
          <w:rFonts w:hint="eastAsia" w:ascii="仿宋_GB2312" w:hAnsi="仿宋_GB2312" w:eastAsia="仿宋_GB2312" w:cs="仿宋_GB2312"/>
          <w:color w:val="000000"/>
          <w:kern w:val="0"/>
          <w:sz w:val="32"/>
          <w:szCs w:val="32"/>
        </w:rPr>
        <w:t>万元，占</w:t>
      </w:r>
      <w:r>
        <w:rPr>
          <w:rFonts w:hint="eastAsia" w:ascii="仿宋_GB2312" w:hAnsi="仿宋_GB2312" w:eastAsia="仿宋_GB2312" w:cs="仿宋_GB2312"/>
          <w:color w:val="000000"/>
          <w:kern w:val="0"/>
          <w:sz w:val="32"/>
          <w:szCs w:val="32"/>
          <w:lang w:val="en-US" w:eastAsia="zh-CN"/>
        </w:rPr>
        <w:t>2.50</w:t>
      </w:r>
      <w:r>
        <w:rPr>
          <w:rFonts w:hint="eastAsia" w:ascii="仿宋_GB2312" w:hAnsi="仿宋_GB2312" w:eastAsia="仿宋_GB2312" w:cs="仿宋_GB2312"/>
          <w:color w:val="000000"/>
          <w:kern w:val="0"/>
          <w:sz w:val="32"/>
          <w:szCs w:val="32"/>
        </w:rPr>
        <w:t>%；住房保障支出</w:t>
      </w:r>
      <w:r>
        <w:rPr>
          <w:rFonts w:hint="eastAsia" w:ascii="仿宋_GB2312" w:hAnsi="仿宋_GB2312" w:eastAsia="仿宋_GB2312" w:cs="仿宋_GB2312"/>
          <w:color w:val="000000"/>
          <w:kern w:val="0"/>
          <w:sz w:val="32"/>
          <w:szCs w:val="32"/>
          <w:lang w:val="en-US" w:eastAsia="zh-CN"/>
        </w:rPr>
        <w:t xml:space="preserve">134.60 </w:t>
      </w:r>
      <w:r>
        <w:rPr>
          <w:rFonts w:hint="eastAsia" w:ascii="仿宋_GB2312" w:hAnsi="仿宋_GB2312" w:eastAsia="仿宋_GB2312" w:cs="仿宋_GB2312"/>
          <w:color w:val="000000"/>
          <w:kern w:val="0"/>
          <w:sz w:val="32"/>
          <w:szCs w:val="32"/>
        </w:rPr>
        <w:t>万元，占</w:t>
      </w:r>
      <w:r>
        <w:rPr>
          <w:rFonts w:hint="eastAsia" w:ascii="仿宋_GB2312" w:hAnsi="仿宋_GB2312" w:eastAsia="仿宋_GB2312" w:cs="仿宋_GB2312"/>
          <w:color w:val="000000"/>
          <w:kern w:val="0"/>
          <w:sz w:val="32"/>
          <w:szCs w:val="32"/>
          <w:lang w:val="en-US" w:eastAsia="zh-CN"/>
        </w:rPr>
        <w:t>2.31</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w:t>
      </w:r>
    </w:p>
    <w:p>
      <w:pPr>
        <w:spacing w:line="580" w:lineRule="exact"/>
        <w:ind w:firstLine="640" w:firstLineChars="200"/>
        <w:outlineLvl w:val="0"/>
        <w:rPr>
          <w:rFonts w:hint="eastAsia" w:ascii="黑体" w:hAnsi="黑体" w:eastAsia="黑体"/>
          <w:color w:val="000000"/>
          <w:sz w:val="32"/>
          <w:szCs w:val="32"/>
        </w:rPr>
      </w:pPr>
      <w:r>
        <w:rPr>
          <w:rFonts w:hint="eastAsia" w:ascii="黑体" w:hAnsi="黑体" w:eastAsia="黑体"/>
          <w:color w:val="000000"/>
          <w:kern w:val="0"/>
          <w:sz w:val="32"/>
          <w:szCs w:val="32"/>
        </w:rPr>
        <w:t>六、一般公共预算基本支出预算情况说明</w:t>
      </w:r>
    </w:p>
    <w:p>
      <w:pPr>
        <w:widowControl/>
        <w:spacing w:line="580" w:lineRule="exact"/>
        <w:ind w:firstLine="622"/>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000000"/>
          <w:sz w:val="32"/>
          <w:szCs w:val="32"/>
        </w:rPr>
        <w:t>焦作市文化广电新闻出版局2019年一般公共预算基本支出</w:t>
      </w:r>
      <w:r>
        <w:rPr>
          <w:rFonts w:hint="eastAsia" w:ascii="仿宋_GB2312" w:hAnsi="仿宋_GB2312" w:eastAsia="仿宋_GB2312" w:cs="仿宋_GB2312"/>
          <w:color w:val="000000"/>
          <w:kern w:val="0"/>
          <w:sz w:val="32"/>
          <w:szCs w:val="32"/>
          <w:lang w:val="en-US" w:eastAsia="zh-CN"/>
        </w:rPr>
        <w:t xml:space="preserve">2,957.98 </w:t>
      </w:r>
      <w:r>
        <w:rPr>
          <w:rFonts w:hint="eastAsia" w:ascii="仿宋_GB2312" w:hAnsi="仿宋_GB2312" w:eastAsia="仿宋_GB2312" w:cs="仿宋_GB2312"/>
          <w:color w:val="000000"/>
          <w:sz w:val="32"/>
          <w:szCs w:val="32"/>
        </w:rPr>
        <w:t>万元，其中：</w:t>
      </w:r>
      <w:r>
        <w:rPr>
          <w:rFonts w:hint="eastAsia" w:ascii="仿宋_GB2312" w:hAnsi="仿宋_GB2312" w:eastAsia="仿宋_GB2312" w:cs="仿宋_GB2312"/>
          <w:b/>
          <w:color w:val="000000"/>
          <w:spacing w:val="-1"/>
          <w:kern w:val="0"/>
          <w:sz w:val="32"/>
          <w:szCs w:val="32"/>
        </w:rPr>
        <w:t>人员经费</w:t>
      </w:r>
      <w:r>
        <w:rPr>
          <w:rFonts w:hint="eastAsia" w:ascii="仿宋_GB2312" w:hAnsi="仿宋_GB2312" w:eastAsia="仿宋_GB2312" w:cs="仿宋_GB2312"/>
          <w:b/>
          <w:color w:val="000000"/>
          <w:kern w:val="0"/>
          <w:sz w:val="32"/>
          <w:szCs w:val="32"/>
          <w:lang w:val="en-US" w:eastAsia="zh-CN"/>
        </w:rPr>
        <w:t>2,812.16</w:t>
      </w:r>
      <w:r>
        <w:rPr>
          <w:rFonts w:hint="eastAsia" w:ascii="仿宋_GB2312" w:hAnsi="仿宋_GB2312" w:eastAsia="仿宋_GB2312" w:cs="仿宋_GB2312"/>
          <w:b/>
          <w:color w:val="000000"/>
          <w:sz w:val="32"/>
          <w:szCs w:val="32"/>
        </w:rPr>
        <w:t>万元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主要包括：</w:t>
      </w:r>
      <w:r>
        <w:rPr>
          <w:rFonts w:hint="eastAsia" w:ascii="仿宋_GB2312" w:hAnsi="仿宋_GB2312" w:eastAsia="仿宋_GB2312" w:cs="仿宋_GB2312"/>
          <w:color w:val="000000"/>
          <w:kern w:val="0"/>
          <w:sz w:val="32"/>
          <w:szCs w:val="32"/>
        </w:rPr>
        <w:t>基本工资、津贴补贴、奖金、绩效工资、机关事业单位基本养老保险缴费、职业年金缴费、医疗保险缴费、其他社会保障缴费、住房公积金、其他工资福利支出、离休费、退休费、其他对个人和家庭的补助支出；</w:t>
      </w:r>
      <w:r>
        <w:rPr>
          <w:rFonts w:hint="eastAsia" w:ascii="仿宋_GB2312" w:hAnsi="仿宋_GB2312" w:eastAsia="仿宋_GB2312" w:cs="仿宋_GB2312"/>
          <w:b/>
          <w:bCs/>
          <w:color w:val="000000"/>
          <w:kern w:val="0"/>
          <w:sz w:val="32"/>
          <w:szCs w:val="32"/>
        </w:rPr>
        <w:t>公用经费</w:t>
      </w:r>
      <w:r>
        <w:rPr>
          <w:rFonts w:hint="eastAsia" w:ascii="仿宋_GB2312" w:hAnsi="仿宋_GB2312" w:eastAsia="仿宋_GB2312" w:cs="仿宋_GB2312"/>
          <w:b/>
          <w:bCs/>
          <w:color w:val="000000"/>
          <w:kern w:val="0"/>
          <w:sz w:val="32"/>
          <w:szCs w:val="32"/>
          <w:lang w:val="en-US" w:eastAsia="zh-CN"/>
        </w:rPr>
        <w:t>145.82</w:t>
      </w:r>
      <w:r>
        <w:rPr>
          <w:rFonts w:hint="eastAsia" w:ascii="仿宋_GB2312" w:hAnsi="仿宋_GB2312" w:eastAsia="仿宋_GB2312" w:cs="仿宋_GB2312"/>
          <w:b/>
          <w:bCs/>
          <w:color w:val="000000"/>
          <w:kern w:val="0"/>
          <w:sz w:val="32"/>
          <w:szCs w:val="32"/>
        </w:rPr>
        <w:t>万元</w:t>
      </w:r>
      <w:r>
        <w:rPr>
          <w:rFonts w:hint="eastAsia" w:ascii="仿宋_GB2312" w:hAnsi="仿宋_GB2312" w:eastAsia="仿宋_GB2312" w:cs="仿宋_GB2312"/>
          <w:color w:val="000000"/>
          <w:kern w:val="0"/>
          <w:sz w:val="32"/>
          <w:szCs w:val="32"/>
        </w:rPr>
        <w:t>，主要包括：</w:t>
      </w:r>
      <w:r>
        <w:rPr>
          <w:rFonts w:hint="eastAsia" w:ascii="仿宋_GB2312" w:hAnsi="仿宋_GB2312" w:eastAsia="仿宋_GB2312" w:cs="仿宋_GB2312"/>
          <w:color w:val="auto"/>
          <w:kern w:val="0"/>
          <w:sz w:val="32"/>
          <w:szCs w:val="32"/>
        </w:rPr>
        <w:t>办公费、</w:t>
      </w:r>
      <w:r>
        <w:rPr>
          <w:rFonts w:hint="eastAsia" w:ascii="仿宋_GB2312" w:hAnsi="仿宋_GB2312" w:eastAsia="仿宋_GB2312" w:cs="仿宋_GB2312"/>
          <w:color w:val="auto"/>
          <w:kern w:val="0"/>
          <w:sz w:val="32"/>
          <w:szCs w:val="32"/>
          <w:lang w:eastAsia="zh-CN"/>
        </w:rPr>
        <w:t>电费、</w:t>
      </w:r>
      <w:r>
        <w:rPr>
          <w:rFonts w:hint="eastAsia" w:ascii="仿宋_GB2312" w:hAnsi="仿宋_GB2312" w:eastAsia="仿宋_GB2312" w:cs="仿宋_GB2312"/>
          <w:color w:val="auto"/>
          <w:kern w:val="0"/>
          <w:sz w:val="32"/>
          <w:szCs w:val="32"/>
        </w:rPr>
        <w:t>印刷费、</w:t>
      </w:r>
      <w:r>
        <w:rPr>
          <w:rFonts w:hint="eastAsia" w:ascii="仿宋_GB2312" w:hAnsi="仿宋_GB2312" w:eastAsia="仿宋_GB2312" w:cs="仿宋_GB2312"/>
          <w:color w:val="auto"/>
          <w:kern w:val="0"/>
          <w:sz w:val="32"/>
          <w:szCs w:val="32"/>
          <w:lang w:eastAsia="zh-CN"/>
        </w:rPr>
        <w:t>维修维护费、</w:t>
      </w:r>
      <w:r>
        <w:rPr>
          <w:rFonts w:hint="eastAsia" w:ascii="仿宋_GB2312" w:hAnsi="仿宋_GB2312" w:eastAsia="仿宋_GB2312" w:cs="仿宋_GB2312"/>
          <w:color w:val="auto"/>
          <w:kern w:val="0"/>
          <w:sz w:val="32"/>
          <w:szCs w:val="32"/>
        </w:rPr>
        <w:t>手续费、邮电费、取暖费、差旅费、会议费、培训费、公务接待费、劳务费、委托业务费、福利费、公务用车运行维护费、其他交通费用、其他商品和服务支出。</w:t>
      </w:r>
    </w:p>
    <w:p>
      <w:pPr>
        <w:spacing w:line="580" w:lineRule="exact"/>
        <w:ind w:firstLine="640" w:firstLineChars="200"/>
        <w:outlineLvl w:val="0"/>
        <w:rPr>
          <w:rFonts w:hint="eastAsia" w:ascii="仿宋_GB2312" w:hAnsi="仿宋_GB2312" w:eastAsia="仿宋_GB2312" w:cs="仿宋_GB2312"/>
          <w:color w:val="000000"/>
          <w:sz w:val="32"/>
          <w:szCs w:val="32"/>
        </w:rPr>
      </w:pPr>
      <w:r>
        <w:rPr>
          <w:rFonts w:hint="eastAsia" w:ascii="黑体" w:hAnsi="黑体" w:eastAsia="黑体"/>
          <w:color w:val="000000"/>
          <w:kern w:val="0"/>
          <w:sz w:val="32"/>
          <w:szCs w:val="32"/>
        </w:rPr>
        <w:t>七、政府性基金预算支出预算情况说明</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kern w:val="0"/>
          <w:sz w:val="32"/>
          <w:szCs w:val="32"/>
        </w:rPr>
        <w:t>焦作市文化广电新闻出版局2019年政府性基金预算支出</w:t>
      </w:r>
      <w:r>
        <w:rPr>
          <w:rFonts w:hint="eastAsia" w:ascii="仿宋_GB2312" w:hAnsi="仿宋_GB2312" w:eastAsia="仿宋_GB2312" w:cs="仿宋_GB2312"/>
          <w:b w:val="0"/>
          <w:bCs w:val="0"/>
          <w:color w:val="000000"/>
          <w:kern w:val="0"/>
          <w:sz w:val="32"/>
          <w:szCs w:val="32"/>
          <w:lang w:val="en-US" w:eastAsia="zh-CN"/>
        </w:rPr>
        <w:t>0</w:t>
      </w:r>
      <w:r>
        <w:rPr>
          <w:rFonts w:hint="eastAsia" w:ascii="仿宋_GB2312" w:hAnsi="仿宋_GB2312" w:eastAsia="仿宋_GB2312" w:cs="仿宋_GB2312"/>
          <w:b w:val="0"/>
          <w:bCs w:val="0"/>
          <w:color w:val="000000"/>
          <w:kern w:val="0"/>
          <w:sz w:val="32"/>
          <w:szCs w:val="32"/>
        </w:rPr>
        <w:t>万元</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sz w:val="32"/>
          <w:szCs w:val="32"/>
        </w:rPr>
        <w:t>我单位2019年没有使用政府性基金预算拨款安排的支出。</w:t>
      </w:r>
    </w:p>
    <w:p>
      <w:pPr>
        <w:spacing w:line="580" w:lineRule="exact"/>
        <w:ind w:firstLine="640" w:firstLineChars="200"/>
        <w:rPr>
          <w:rFonts w:hint="eastAsia" w:ascii="黑体" w:hAnsi="黑体" w:eastAsia="黑体"/>
          <w:color w:val="000000"/>
          <w:kern w:val="0"/>
          <w:sz w:val="32"/>
          <w:szCs w:val="32"/>
        </w:rPr>
      </w:pPr>
      <w:r>
        <w:rPr>
          <w:rFonts w:hint="eastAsia" w:ascii="黑体" w:hAnsi="黑体" w:eastAsia="黑体"/>
          <w:color w:val="000000"/>
          <w:sz w:val="32"/>
          <w:szCs w:val="32"/>
        </w:rPr>
        <w:t>八、</w:t>
      </w:r>
      <w:r>
        <w:rPr>
          <w:rFonts w:hint="eastAsia" w:ascii="黑体" w:hAnsi="黑体" w:eastAsia="黑体"/>
          <w:color w:val="000000"/>
          <w:kern w:val="0"/>
          <w:sz w:val="32"/>
          <w:szCs w:val="32"/>
        </w:rPr>
        <w:t>国有资本经营预算支出预算情况说明</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焦作市文化广电新闻出版局2019年国有资金经营预算支出</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sz w:val="32"/>
          <w:szCs w:val="32"/>
        </w:rPr>
        <w:t>我单位2019年没有使用国有资本经营预算拨款安排的支出。</w:t>
      </w:r>
    </w:p>
    <w:p>
      <w:pPr>
        <w:spacing w:line="580" w:lineRule="exact"/>
        <w:ind w:firstLine="640" w:firstLineChars="200"/>
        <w:outlineLvl w:val="0"/>
        <w:rPr>
          <w:rFonts w:hint="eastAsia" w:ascii="黑体" w:hAnsi="黑体" w:eastAsia="黑体"/>
          <w:color w:val="000000"/>
          <w:sz w:val="32"/>
          <w:szCs w:val="32"/>
        </w:rPr>
      </w:pPr>
      <w:r>
        <w:rPr>
          <w:rFonts w:hint="eastAsia" w:ascii="黑体" w:hAnsi="黑体" w:eastAsia="黑体"/>
          <w:color w:val="000000"/>
          <w:kern w:val="0"/>
          <w:sz w:val="32"/>
          <w:szCs w:val="32"/>
        </w:rPr>
        <w:t>九、“三公”经费支出预算情况说明</w:t>
      </w:r>
    </w:p>
    <w:p>
      <w:pPr>
        <w:widowControl/>
        <w:spacing w:line="58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焦作市文化广电新闻出版局2019年“三公”经费预算为</w:t>
      </w:r>
      <w:r>
        <w:rPr>
          <w:rFonts w:hint="eastAsia" w:ascii="仿宋_GB2312" w:hAnsi="仿宋_GB2312" w:eastAsia="仿宋_GB2312" w:cs="仿宋_GB2312"/>
          <w:color w:val="000000"/>
          <w:kern w:val="0"/>
          <w:sz w:val="32"/>
          <w:szCs w:val="32"/>
          <w:highlight w:val="none"/>
          <w:lang w:val="en-US" w:eastAsia="zh-CN"/>
        </w:rPr>
        <w:t>35</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比2018年预算数</w:t>
      </w:r>
      <w:r>
        <w:rPr>
          <w:rFonts w:hint="eastAsia" w:ascii="仿宋_GB2312" w:hAnsi="仿宋_GB2312" w:eastAsia="仿宋_GB2312" w:cs="仿宋_GB2312"/>
          <w:color w:val="000000"/>
          <w:sz w:val="32"/>
          <w:szCs w:val="32"/>
          <w:highlight w:val="none"/>
          <w:lang w:eastAsia="zh-CN"/>
        </w:rPr>
        <w:t>减少</w:t>
      </w:r>
      <w:r>
        <w:rPr>
          <w:rFonts w:hint="eastAsia" w:ascii="仿宋_GB2312" w:hAnsi="仿宋_GB2312" w:eastAsia="仿宋_GB2312" w:cs="仿宋_GB2312"/>
          <w:color w:val="000000"/>
          <w:sz w:val="32"/>
          <w:szCs w:val="32"/>
          <w:highlight w:val="none"/>
          <w:lang w:val="en-US" w:eastAsia="zh-CN"/>
        </w:rPr>
        <w:t>1.60</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下降</w:t>
      </w:r>
      <w:r>
        <w:rPr>
          <w:rFonts w:hint="eastAsia" w:ascii="仿宋_GB2312" w:hAnsi="仿宋_GB2312" w:eastAsia="仿宋_GB2312" w:cs="仿宋_GB2312"/>
          <w:color w:val="000000"/>
          <w:sz w:val="32"/>
          <w:szCs w:val="32"/>
          <w:highlight w:val="none"/>
          <w:lang w:val="en-US" w:eastAsia="zh-CN"/>
        </w:rPr>
        <w:t>4.37</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sz w:val="32"/>
          <w:szCs w:val="32"/>
          <w:highlight w:val="none"/>
        </w:rPr>
        <w:t>。</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具体支出情况如下：</w:t>
      </w:r>
    </w:p>
    <w:p>
      <w:pPr>
        <w:numPr>
          <w:ilvl w:val="0"/>
          <w:numId w:val="3"/>
        </w:numPr>
        <w:kinsoku w:val="0"/>
        <w:overflowPunct w:val="0"/>
        <w:autoSpaceDE w:val="0"/>
        <w:autoSpaceDN w:val="0"/>
        <w:adjustRightInd w:val="0"/>
        <w:snapToGrid w:val="0"/>
        <w:spacing w:line="580" w:lineRule="exact"/>
        <w:ind w:firstLine="636" w:firstLineChars="200"/>
        <w:rPr>
          <w:rFonts w:hint="eastAsia" w:ascii="仿宋_GB2312" w:hAnsi="仿宋_GB2312" w:eastAsia="仿宋_GB2312" w:cs="仿宋_GB2312"/>
          <w:color w:val="000000"/>
          <w:sz w:val="32"/>
          <w:szCs w:val="32"/>
          <w:highlight w:val="none"/>
        </w:rPr>
      </w:pPr>
      <w:r>
        <w:rPr>
          <w:rFonts w:hint="eastAsia" w:ascii="楷体_GB2312" w:hAnsi="仿宋_GB2312" w:eastAsia="楷体_GB2312" w:cs="仿宋_GB2312"/>
          <w:color w:val="000000"/>
          <w:spacing w:val="-1"/>
          <w:kern w:val="0"/>
          <w:sz w:val="32"/>
          <w:szCs w:val="32"/>
          <w:highlight w:val="none"/>
        </w:rPr>
        <w:t>因公出国（境）费</w:t>
      </w:r>
      <w:r>
        <w:rPr>
          <w:rFonts w:hint="eastAsia" w:ascii="楷体_GB2312" w:hAnsi="仿宋_GB2312" w:eastAsia="楷体_GB2312" w:cs="仿宋_GB2312"/>
          <w:color w:val="000000"/>
          <w:sz w:val="32"/>
          <w:szCs w:val="32"/>
          <w:highlight w:val="none"/>
        </w:rPr>
        <w:t xml:space="preserve"> </w:t>
      </w:r>
      <w:r>
        <w:rPr>
          <w:rFonts w:hint="eastAsia" w:ascii="仿宋_GB2312" w:hAnsi="仿宋_GB2312" w:eastAsia="仿宋_GB2312" w:cs="仿宋_GB2312"/>
          <w:color w:val="000000"/>
          <w:kern w:val="0"/>
          <w:sz w:val="32"/>
          <w:szCs w:val="32"/>
          <w:highlight w:val="none"/>
          <w:lang w:val="en-US" w:eastAsia="zh-CN"/>
        </w:rPr>
        <w:t>0</w:t>
      </w:r>
      <w:r>
        <w:rPr>
          <w:rFonts w:hint="eastAsia" w:ascii="仿宋_GB2312" w:hAnsi="仿宋_GB2312" w:eastAsia="仿宋_GB2312" w:cs="仿宋_GB2312"/>
          <w:color w:val="000000"/>
          <w:sz w:val="32"/>
          <w:szCs w:val="32"/>
          <w:highlight w:val="none"/>
        </w:rPr>
        <w:t>万元。主要用于单位人员因公出国参加会议、出国谈判、培训费用。预算数比2018年减少</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rPr>
        <w:t>万元，下降</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kern w:val="0"/>
          <w:sz w:val="32"/>
          <w:szCs w:val="32"/>
          <w:highlight w:val="none"/>
        </w:rPr>
        <w:t>%，主要原因</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sz w:val="32"/>
          <w:szCs w:val="32"/>
          <w:highlight w:val="none"/>
        </w:rPr>
        <w:t>我单位</w:t>
      </w:r>
      <w:r>
        <w:rPr>
          <w:rFonts w:hint="eastAsia" w:ascii="仿宋_GB2312" w:hAnsi="仿宋_GB2312" w:eastAsia="仿宋_GB2312" w:cs="仿宋_GB2312"/>
          <w:color w:val="000000"/>
          <w:sz w:val="32"/>
          <w:szCs w:val="32"/>
          <w:highlight w:val="none"/>
          <w:lang w:val="en-US" w:eastAsia="zh-CN"/>
        </w:rPr>
        <w:t>2018年、</w:t>
      </w:r>
      <w:r>
        <w:rPr>
          <w:rFonts w:hint="eastAsia" w:ascii="仿宋_GB2312" w:hAnsi="仿宋_GB2312" w:eastAsia="仿宋_GB2312" w:cs="仿宋_GB2312"/>
          <w:color w:val="000000"/>
          <w:sz w:val="32"/>
          <w:szCs w:val="32"/>
          <w:highlight w:val="none"/>
        </w:rPr>
        <w:t>2019年没有因公出国（境）费的支出。</w:t>
      </w:r>
    </w:p>
    <w:p>
      <w:pPr>
        <w:numPr>
          <w:ilvl w:val="0"/>
          <w:numId w:val="3"/>
        </w:numPr>
        <w:kinsoku w:val="0"/>
        <w:overflowPunct w:val="0"/>
        <w:autoSpaceDE w:val="0"/>
        <w:autoSpaceDN w:val="0"/>
        <w:adjustRightInd w:val="0"/>
        <w:snapToGrid w:val="0"/>
        <w:spacing w:line="580" w:lineRule="exact"/>
        <w:ind w:firstLine="636" w:firstLineChars="200"/>
        <w:rPr>
          <w:rFonts w:hint="eastAsia" w:ascii="仿宋_GB2312" w:hAnsi="仿宋_GB2312" w:eastAsia="仿宋_GB2312" w:cs="仿宋_GB2312"/>
          <w:color w:val="000000"/>
          <w:sz w:val="32"/>
          <w:szCs w:val="32"/>
          <w:highlight w:val="none"/>
        </w:rPr>
      </w:pPr>
      <w:r>
        <w:rPr>
          <w:rFonts w:hint="eastAsia" w:ascii="楷体_GB2312" w:hAnsi="仿宋_GB2312" w:eastAsia="楷体_GB2312" w:cs="仿宋_GB2312"/>
          <w:color w:val="000000"/>
          <w:spacing w:val="-1"/>
          <w:kern w:val="0"/>
          <w:sz w:val="32"/>
          <w:szCs w:val="32"/>
          <w:highlight w:val="none"/>
        </w:rPr>
        <w:t>公务用车购置及运行费</w:t>
      </w:r>
      <w:r>
        <w:rPr>
          <w:rFonts w:hint="eastAsia" w:ascii="仿宋_GB2312" w:hAnsi="仿宋_GB2312" w:eastAsia="仿宋_GB2312" w:cs="仿宋_GB2312"/>
          <w:color w:val="000000"/>
          <w:kern w:val="0"/>
          <w:sz w:val="32"/>
          <w:szCs w:val="32"/>
          <w:highlight w:val="none"/>
          <w:lang w:val="en-US" w:eastAsia="zh-CN"/>
        </w:rPr>
        <w:t>26</w:t>
      </w:r>
      <w:r>
        <w:rPr>
          <w:rFonts w:hint="eastAsia" w:ascii="仿宋_GB2312" w:hAnsi="仿宋_GB2312" w:eastAsia="仿宋_GB2312" w:cs="仿宋_GB2312"/>
          <w:color w:val="000000"/>
          <w:kern w:val="0"/>
          <w:sz w:val="32"/>
          <w:szCs w:val="32"/>
          <w:highlight w:val="none"/>
        </w:rPr>
        <w:t>万</w:t>
      </w:r>
      <w:r>
        <w:rPr>
          <w:rFonts w:hint="eastAsia" w:ascii="仿宋_GB2312" w:hAnsi="仿宋_GB2312" w:eastAsia="仿宋_GB2312" w:cs="仿宋_GB2312"/>
          <w:color w:val="000000"/>
          <w:sz w:val="32"/>
          <w:szCs w:val="32"/>
          <w:highlight w:val="none"/>
        </w:rPr>
        <w:t>元。其中公务车辆购置费</w:t>
      </w:r>
      <w:r>
        <w:rPr>
          <w:rFonts w:hint="eastAsia" w:ascii="仿宋_GB2312" w:hAnsi="仿宋_GB2312" w:eastAsia="仿宋_GB2312" w:cs="仿宋_GB2312"/>
          <w:color w:val="000000"/>
          <w:kern w:val="0"/>
          <w:sz w:val="32"/>
          <w:szCs w:val="32"/>
          <w:highlight w:val="none"/>
          <w:lang w:val="en-US" w:eastAsia="zh-CN"/>
        </w:rPr>
        <w:t>0</w:t>
      </w:r>
      <w:r>
        <w:rPr>
          <w:rFonts w:hint="eastAsia" w:ascii="仿宋_GB2312" w:hAnsi="仿宋_GB2312" w:eastAsia="仿宋_GB2312" w:cs="仿宋_GB2312"/>
          <w:color w:val="000000"/>
          <w:sz w:val="32"/>
          <w:szCs w:val="32"/>
          <w:highlight w:val="none"/>
        </w:rPr>
        <w:t>万元，主要用于</w:t>
      </w:r>
      <w:r>
        <w:rPr>
          <w:rFonts w:hint="eastAsia" w:ascii="仿宋_GB2312" w:hAnsi="仿宋_GB2312" w:eastAsia="仿宋_GB2312"/>
          <w:sz w:val="32"/>
          <w:highlight w:val="none"/>
        </w:rPr>
        <w:t>购置车辆</w:t>
      </w:r>
      <w:r>
        <w:rPr>
          <w:rFonts w:hint="eastAsia" w:ascii="仿宋_GB2312" w:hAnsi="仿宋_GB2312" w:eastAsia="仿宋_GB2312" w:cs="仿宋_GB2312"/>
          <w:color w:val="000000"/>
          <w:sz w:val="32"/>
          <w:szCs w:val="32"/>
          <w:highlight w:val="none"/>
        </w:rPr>
        <w:t>,比2018年减少</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kern w:val="0"/>
          <w:sz w:val="32"/>
          <w:szCs w:val="32"/>
          <w:highlight w:val="none"/>
        </w:rPr>
        <w:t>万元，较上年下降</w:t>
      </w:r>
      <w:r>
        <w:rPr>
          <w:rFonts w:hint="eastAsia" w:ascii="仿宋_GB2312" w:hAnsi="仿宋_GB2312" w:eastAsia="仿宋_GB2312" w:cs="仿宋_GB2312"/>
          <w:color w:val="000000"/>
          <w:kern w:val="0"/>
          <w:sz w:val="32"/>
          <w:szCs w:val="32"/>
          <w:highlight w:val="none"/>
          <w:lang w:val="en-US" w:eastAsia="zh-CN"/>
        </w:rPr>
        <w:t>0</w:t>
      </w:r>
      <w:r>
        <w:rPr>
          <w:rFonts w:hint="eastAsia" w:ascii="仿宋_GB2312" w:hAnsi="仿宋_GB2312" w:eastAsia="仿宋_GB2312" w:cs="仿宋_GB2312"/>
          <w:color w:val="000000"/>
          <w:kern w:val="0"/>
          <w:sz w:val="32"/>
          <w:szCs w:val="32"/>
          <w:highlight w:val="none"/>
        </w:rPr>
        <w:t>%，主要原因：</w:t>
      </w:r>
      <w:r>
        <w:rPr>
          <w:rFonts w:hint="eastAsia" w:ascii="仿宋_GB2312" w:hAnsi="仿宋_GB2312" w:eastAsia="仿宋_GB2312"/>
          <w:kern w:val="0"/>
          <w:sz w:val="32"/>
          <w:highlight w:val="none"/>
        </w:rPr>
        <w:t>我单位公务用车数量未发生变动</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sz w:val="32"/>
          <w:szCs w:val="32"/>
          <w:highlight w:val="none"/>
        </w:rPr>
        <w:t>公务用车运行维护费</w:t>
      </w:r>
      <w:r>
        <w:rPr>
          <w:rFonts w:hint="eastAsia" w:ascii="仿宋_GB2312" w:hAnsi="仿宋_GB2312" w:eastAsia="仿宋_GB2312" w:cs="仿宋_GB2312"/>
          <w:color w:val="000000"/>
          <w:sz w:val="32"/>
          <w:szCs w:val="32"/>
          <w:highlight w:val="none"/>
          <w:lang w:val="en-US" w:eastAsia="zh-CN"/>
        </w:rPr>
        <w:t>26</w:t>
      </w:r>
      <w:r>
        <w:rPr>
          <w:rFonts w:hint="eastAsia" w:ascii="仿宋_GB2312" w:hAnsi="仿宋_GB2312" w:eastAsia="仿宋_GB2312" w:cs="仿宋_GB2312"/>
          <w:color w:val="000000"/>
          <w:kern w:val="0"/>
          <w:sz w:val="32"/>
          <w:szCs w:val="32"/>
          <w:highlight w:val="none"/>
        </w:rPr>
        <w:t>万元</w:t>
      </w:r>
      <w:r>
        <w:rPr>
          <w:rFonts w:hint="eastAsia" w:ascii="仿宋_GB2312" w:hAnsi="仿宋_GB2312" w:eastAsia="仿宋_GB2312" w:cs="仿宋_GB2312"/>
          <w:color w:val="000000"/>
          <w:sz w:val="32"/>
          <w:szCs w:val="32"/>
          <w:highlight w:val="none"/>
        </w:rPr>
        <w:t>，主要用于</w:t>
      </w:r>
      <w:r>
        <w:rPr>
          <w:rFonts w:hint="eastAsia" w:ascii="仿宋_GB2312" w:hAnsi="宋体" w:eastAsia="仿宋_GB2312" w:cs="仿宋_GB2312"/>
          <w:kern w:val="0"/>
          <w:sz w:val="32"/>
          <w:szCs w:val="32"/>
          <w:highlight w:val="none"/>
          <w:shd w:val="clear" w:color="auto" w:fill="FFFFFF"/>
        </w:rPr>
        <w:t>车辆维修保养、购买汽油、车辆保险、路桥费、停车费等</w:t>
      </w:r>
      <w:r>
        <w:rPr>
          <w:rFonts w:hint="eastAsia" w:ascii="仿宋_GB2312" w:hAnsi="仿宋_GB2312" w:eastAsia="仿宋_GB2312" w:cs="仿宋_GB2312"/>
          <w:color w:val="000000"/>
          <w:sz w:val="32"/>
          <w:szCs w:val="32"/>
          <w:highlight w:val="none"/>
        </w:rPr>
        <w:t>,比2018年减少</w:t>
      </w:r>
      <w:r>
        <w:rPr>
          <w:rFonts w:hint="eastAsia" w:ascii="仿宋_GB2312" w:hAnsi="仿宋_GB2312" w:eastAsia="仿宋_GB2312" w:cs="仿宋_GB2312"/>
          <w:color w:val="000000"/>
          <w:sz w:val="32"/>
          <w:szCs w:val="32"/>
          <w:highlight w:val="none"/>
          <w:lang w:val="en-US" w:eastAsia="zh-CN"/>
        </w:rPr>
        <w:t>0.30</w:t>
      </w:r>
      <w:r>
        <w:rPr>
          <w:rFonts w:hint="eastAsia" w:ascii="仿宋_GB2312" w:hAnsi="仿宋_GB2312" w:eastAsia="仿宋_GB2312" w:cs="仿宋_GB2312"/>
          <w:color w:val="000000"/>
          <w:kern w:val="0"/>
          <w:sz w:val="32"/>
          <w:szCs w:val="32"/>
          <w:highlight w:val="none"/>
        </w:rPr>
        <w:t>万元，较上年下降</w:t>
      </w:r>
      <w:r>
        <w:rPr>
          <w:rFonts w:hint="eastAsia" w:ascii="仿宋_GB2312" w:hAnsi="仿宋_GB2312" w:eastAsia="仿宋_GB2312" w:cs="仿宋_GB2312"/>
          <w:color w:val="000000"/>
          <w:kern w:val="0"/>
          <w:sz w:val="32"/>
          <w:szCs w:val="32"/>
          <w:highlight w:val="none"/>
          <w:lang w:val="en-US" w:eastAsia="zh-CN"/>
        </w:rPr>
        <w:t>1.14</w:t>
      </w:r>
      <w:r>
        <w:rPr>
          <w:rFonts w:hint="eastAsia" w:ascii="仿宋_GB2312" w:hAnsi="仿宋_GB2312" w:eastAsia="仿宋_GB2312" w:cs="仿宋_GB2312"/>
          <w:color w:val="000000"/>
          <w:kern w:val="0"/>
          <w:sz w:val="32"/>
          <w:szCs w:val="32"/>
          <w:highlight w:val="none"/>
        </w:rPr>
        <w:t>%，主要原因：</w:t>
      </w:r>
      <w:r>
        <w:rPr>
          <w:rFonts w:hint="eastAsia" w:ascii="仿宋_GB2312" w:hAnsi="仿宋_GB2312" w:eastAsia="仿宋_GB2312" w:cs="仿宋_GB2312"/>
          <w:kern w:val="0"/>
          <w:sz w:val="32"/>
          <w:szCs w:val="32"/>
          <w:highlight w:val="none"/>
          <w:lang w:val="en-US" w:eastAsia="zh-CN"/>
        </w:rPr>
        <w:t>加强管理，</w:t>
      </w:r>
      <w:r>
        <w:rPr>
          <w:rFonts w:hint="eastAsia" w:ascii="仿宋_GB2312" w:hAnsi="仿宋_GB2312" w:eastAsia="仿宋_GB2312" w:cs="仿宋_GB2312"/>
          <w:kern w:val="0"/>
          <w:sz w:val="32"/>
          <w:szCs w:val="32"/>
          <w:highlight w:val="none"/>
        </w:rPr>
        <w:t>严格控制公车使用</w:t>
      </w:r>
      <w:r>
        <w:rPr>
          <w:rFonts w:hint="eastAsia" w:ascii="仿宋_GB2312" w:hAnsi="仿宋_GB2312" w:eastAsia="仿宋_GB2312" w:cs="仿宋_GB2312"/>
          <w:color w:val="000000"/>
          <w:kern w:val="0"/>
          <w:sz w:val="32"/>
          <w:szCs w:val="32"/>
          <w:highlight w:val="none"/>
        </w:rPr>
        <w:t>。</w:t>
      </w:r>
    </w:p>
    <w:p>
      <w:pPr>
        <w:spacing w:line="580" w:lineRule="exact"/>
        <w:ind w:firstLine="636" w:firstLineChars="200"/>
        <w:outlineLvl w:val="0"/>
        <w:rPr>
          <w:rFonts w:hint="eastAsia" w:ascii="仿宋_GB2312" w:hAnsi="仿宋_GB2312" w:eastAsia="仿宋_GB2312" w:cs="仿宋_GB2312"/>
          <w:color w:val="auto"/>
          <w:sz w:val="32"/>
          <w:szCs w:val="32"/>
          <w:highlight w:val="none"/>
        </w:rPr>
      </w:pPr>
      <w:r>
        <w:rPr>
          <w:rFonts w:hint="eastAsia" w:ascii="楷体_GB2312" w:hAnsi="仿宋_GB2312" w:eastAsia="楷体_GB2312" w:cs="仿宋_GB2312"/>
          <w:color w:val="000000"/>
          <w:spacing w:val="-1"/>
          <w:kern w:val="0"/>
          <w:sz w:val="32"/>
          <w:szCs w:val="32"/>
          <w:highlight w:val="none"/>
        </w:rPr>
        <w:t>（三）公务接待费</w:t>
      </w:r>
      <w:r>
        <w:rPr>
          <w:rFonts w:hint="eastAsia" w:ascii="仿宋_GB2312" w:hAnsi="仿宋_GB2312" w:eastAsia="仿宋_GB2312" w:cs="仿宋_GB2312"/>
          <w:color w:val="000000"/>
          <w:kern w:val="0"/>
          <w:sz w:val="32"/>
          <w:szCs w:val="32"/>
          <w:highlight w:val="none"/>
          <w:lang w:val="en-US" w:eastAsia="zh-CN"/>
        </w:rPr>
        <w:t>9</w:t>
      </w:r>
      <w:r>
        <w:rPr>
          <w:rFonts w:hint="eastAsia" w:ascii="仿宋_GB2312" w:hAnsi="仿宋_GB2312" w:eastAsia="仿宋_GB2312" w:cs="仿宋_GB2312"/>
          <w:color w:val="000000"/>
          <w:sz w:val="32"/>
          <w:szCs w:val="32"/>
          <w:highlight w:val="none"/>
        </w:rPr>
        <w:t>万元，主要用于</w:t>
      </w:r>
      <w:r>
        <w:rPr>
          <w:rFonts w:hint="eastAsia" w:ascii="仿宋_GB2312" w:hAnsi="宋体" w:eastAsia="仿宋_GB2312" w:cs="仿宋_GB2312"/>
          <w:kern w:val="0"/>
          <w:sz w:val="32"/>
          <w:szCs w:val="32"/>
          <w:highlight w:val="none"/>
          <w:shd w:val="clear" w:color="auto" w:fill="FFFFFF"/>
        </w:rPr>
        <w:t>上级领导检查文化服务建设、文物保护、非物质文化遗产的保护等工作的接待</w:t>
      </w:r>
      <w:r>
        <w:rPr>
          <w:rFonts w:hint="eastAsia" w:ascii="仿宋_GB2312" w:hAnsi="仿宋_GB2312" w:eastAsia="仿宋_GB2312" w:cs="仿宋_GB2312"/>
          <w:color w:val="000000"/>
          <w:kern w:val="0"/>
          <w:sz w:val="32"/>
          <w:szCs w:val="32"/>
          <w:highlight w:val="none"/>
        </w:rPr>
        <w:t>，比2018年预算数</w:t>
      </w:r>
      <w:r>
        <w:rPr>
          <w:rFonts w:hint="eastAsia" w:ascii="仿宋_GB2312" w:hAnsi="仿宋_GB2312" w:eastAsia="仿宋_GB2312" w:cs="仿宋_GB2312"/>
          <w:color w:val="000000"/>
          <w:kern w:val="0"/>
          <w:sz w:val="32"/>
          <w:szCs w:val="32"/>
          <w:highlight w:val="none"/>
          <w:lang w:eastAsia="zh-CN"/>
        </w:rPr>
        <w:t>减少</w:t>
      </w:r>
      <w:r>
        <w:rPr>
          <w:rFonts w:hint="eastAsia" w:ascii="仿宋_GB2312" w:hAnsi="仿宋_GB2312" w:eastAsia="仿宋_GB2312" w:cs="仿宋_GB2312"/>
          <w:color w:val="000000"/>
          <w:kern w:val="0"/>
          <w:sz w:val="32"/>
          <w:szCs w:val="32"/>
          <w:highlight w:val="none"/>
          <w:lang w:val="en-US" w:eastAsia="zh-CN"/>
        </w:rPr>
        <w:t>1.3</w:t>
      </w:r>
      <w:r>
        <w:rPr>
          <w:rFonts w:hint="eastAsia" w:ascii="仿宋_GB2312" w:hAnsi="仿宋_GB2312" w:eastAsia="仿宋_GB2312" w:cs="仿宋_GB2312"/>
          <w:color w:val="000000"/>
          <w:kern w:val="0"/>
          <w:sz w:val="32"/>
          <w:szCs w:val="32"/>
          <w:highlight w:val="none"/>
        </w:rPr>
        <w:t>万元，</w:t>
      </w:r>
      <w:r>
        <w:rPr>
          <w:rFonts w:hint="eastAsia" w:ascii="仿宋_GB2312" w:hAnsi="仿宋_GB2312" w:eastAsia="仿宋_GB2312" w:cs="仿宋_GB2312"/>
          <w:color w:val="000000"/>
          <w:kern w:val="0"/>
          <w:sz w:val="32"/>
          <w:szCs w:val="32"/>
          <w:highlight w:val="none"/>
          <w:lang w:eastAsia="zh-CN"/>
        </w:rPr>
        <w:t>下降</w:t>
      </w:r>
      <w:r>
        <w:rPr>
          <w:rFonts w:hint="eastAsia" w:ascii="仿宋_GB2312" w:hAnsi="仿宋_GB2312" w:eastAsia="仿宋_GB2312" w:cs="仿宋_GB2312"/>
          <w:color w:val="000000"/>
          <w:kern w:val="0"/>
          <w:sz w:val="32"/>
          <w:szCs w:val="32"/>
          <w:highlight w:val="none"/>
          <w:lang w:val="en-US" w:eastAsia="zh-CN"/>
        </w:rPr>
        <w:t>12.62</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auto"/>
          <w:kern w:val="0"/>
          <w:sz w:val="32"/>
          <w:szCs w:val="32"/>
          <w:highlight w:val="none"/>
        </w:rPr>
        <w:t>主要原因</w:t>
      </w:r>
      <w:r>
        <w:rPr>
          <w:rFonts w:hint="eastAsia" w:ascii="仿宋_GB2312" w:hAnsi="仿宋_GB2312" w:eastAsia="仿宋_GB2312" w:cs="仿宋_GB2312"/>
          <w:color w:val="auto"/>
          <w:kern w:val="0"/>
          <w:sz w:val="32"/>
          <w:szCs w:val="32"/>
          <w:highlight w:val="none"/>
          <w:lang w:eastAsia="zh-CN"/>
        </w:rPr>
        <w:t>：公务接待数量减少</w:t>
      </w:r>
      <w:r>
        <w:rPr>
          <w:rFonts w:hint="eastAsia" w:ascii="仿宋_GB2312" w:hAnsi="仿宋_GB2312" w:eastAsia="仿宋_GB2312" w:cs="仿宋_GB2312"/>
          <w:color w:val="auto"/>
          <w:kern w:val="0"/>
          <w:sz w:val="32"/>
          <w:szCs w:val="32"/>
          <w:highlight w:val="none"/>
        </w:rPr>
        <w:t>。</w:t>
      </w:r>
    </w:p>
    <w:p>
      <w:pPr>
        <w:kinsoku w:val="0"/>
        <w:overflowPunct w:val="0"/>
        <w:autoSpaceDE w:val="0"/>
        <w:autoSpaceDN w:val="0"/>
        <w:adjustRightInd w:val="0"/>
        <w:snapToGrid w:val="0"/>
        <w:spacing w:line="580" w:lineRule="exact"/>
        <w:ind w:firstLine="640" w:firstLineChars="200"/>
        <w:outlineLvl w:val="0"/>
        <w:rPr>
          <w:rFonts w:hint="eastAsia" w:ascii="仿宋_GB2312" w:hAnsi="仿宋_GB2312" w:eastAsia="仿宋_GB2312" w:cs="仿宋_GB2312"/>
          <w:color w:val="000000"/>
          <w:sz w:val="32"/>
          <w:szCs w:val="32"/>
        </w:rPr>
      </w:pPr>
      <w:r>
        <w:rPr>
          <w:rFonts w:hint="eastAsia" w:ascii="黑体" w:hAnsi="黑体" w:eastAsia="黑体"/>
          <w:color w:val="000000"/>
          <w:kern w:val="0"/>
          <w:sz w:val="32"/>
          <w:szCs w:val="32"/>
        </w:rPr>
        <w:t xml:space="preserve"> </w:t>
      </w:r>
      <w:r>
        <w:rPr>
          <w:rFonts w:hint="eastAsia" w:ascii="黑体" w:hAnsi="黑体" w:eastAsia="黑体"/>
          <w:color w:val="000000"/>
          <w:spacing w:val="-1"/>
          <w:kern w:val="0"/>
          <w:sz w:val="32"/>
          <w:szCs w:val="32"/>
        </w:rPr>
        <w:t>十、其他重要事项的情况说明</w:t>
      </w:r>
    </w:p>
    <w:p>
      <w:pPr>
        <w:kinsoku w:val="0"/>
        <w:overflowPunct w:val="0"/>
        <w:autoSpaceDE w:val="0"/>
        <w:autoSpaceDN w:val="0"/>
        <w:adjustRightInd w:val="0"/>
        <w:snapToGrid w:val="0"/>
        <w:spacing w:line="580" w:lineRule="exact"/>
        <w:ind w:firstLine="640" w:firstLineChars="200"/>
        <w:outlineLvl w:val="0"/>
        <w:rPr>
          <w:rFonts w:hint="eastAsia" w:ascii="楷体_GB2312" w:hAnsi="仿宋_GB2312" w:eastAsia="楷体_GB2312" w:cs="仿宋_GB2312"/>
          <w:color w:val="000000"/>
          <w:sz w:val="32"/>
          <w:szCs w:val="32"/>
        </w:rPr>
      </w:pPr>
      <w:r>
        <w:rPr>
          <w:rFonts w:hint="eastAsia" w:ascii="楷体_GB2312" w:hAnsi="仿宋_GB2312" w:eastAsia="楷体_GB2312" w:cs="仿宋_GB2312"/>
          <w:color w:val="000000"/>
          <w:kern w:val="0"/>
          <w:sz w:val="32"/>
          <w:szCs w:val="32"/>
        </w:rPr>
        <w:t>（一）机关运行经费支出情况</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rPr>
        <w:t>焦作市文化广电新闻出版局2019年机关运行经费支出预算</w:t>
      </w:r>
      <w:r>
        <w:rPr>
          <w:rFonts w:hint="eastAsia" w:ascii="仿宋_GB2312" w:hAnsi="仿宋_GB2312" w:eastAsia="仿宋_GB2312" w:cs="仿宋_GB2312"/>
          <w:color w:val="000000"/>
          <w:kern w:val="0"/>
          <w:sz w:val="32"/>
          <w:szCs w:val="32"/>
          <w:lang w:val="en-US" w:eastAsia="zh-CN"/>
        </w:rPr>
        <w:t>126.23</w:t>
      </w:r>
      <w:r>
        <w:rPr>
          <w:rFonts w:hint="eastAsia" w:ascii="仿宋_GB2312" w:hAnsi="仿宋_GB2312" w:eastAsia="仿宋_GB2312" w:cs="仿宋_GB2312"/>
          <w:color w:val="000000"/>
          <w:sz w:val="32"/>
          <w:szCs w:val="32"/>
        </w:rPr>
        <w:t>万元，主要保障机关机构正常运转及正常履职需要的</w:t>
      </w:r>
      <w:r>
        <w:rPr>
          <w:rFonts w:hint="eastAsia" w:ascii="仿宋_GB2312" w:hAnsi="仿宋_GB2312" w:eastAsia="仿宋_GB2312" w:cs="仿宋_GB2312"/>
          <w:sz w:val="32"/>
          <w:szCs w:val="32"/>
          <w:highlight w:val="none"/>
        </w:rPr>
        <w:t>办公费、</w:t>
      </w:r>
      <w:r>
        <w:rPr>
          <w:rFonts w:hint="eastAsia" w:ascii="仿宋_GB2312" w:hAnsi="仿宋_GB2312" w:eastAsia="仿宋_GB2312" w:cs="仿宋_GB2312"/>
          <w:sz w:val="32"/>
          <w:szCs w:val="32"/>
          <w:highlight w:val="none"/>
          <w:lang w:eastAsia="zh-CN"/>
        </w:rPr>
        <w:t>邮电</w:t>
      </w:r>
      <w:r>
        <w:rPr>
          <w:rFonts w:hint="eastAsia" w:ascii="仿宋_GB2312" w:hAnsi="仿宋_GB2312" w:eastAsia="仿宋_GB2312" w:cs="仿宋_GB2312"/>
          <w:sz w:val="32"/>
          <w:szCs w:val="32"/>
          <w:highlight w:val="none"/>
        </w:rPr>
        <w:t>费、差旅费</w:t>
      </w:r>
      <w:r>
        <w:rPr>
          <w:rFonts w:hint="eastAsia" w:ascii="仿宋_GB2312" w:hAnsi="仿宋_GB2312" w:eastAsia="仿宋_GB2312" w:cs="仿宋_GB2312"/>
          <w:sz w:val="32"/>
          <w:szCs w:val="32"/>
          <w:highlight w:val="none"/>
          <w:lang w:eastAsia="zh-CN"/>
        </w:rPr>
        <w:t>、培训费、公务接待费、公务用车运行维护费、其他交通费用、取暖费、会议费、水费、电费、其他商品和服务支出</w:t>
      </w:r>
      <w:r>
        <w:rPr>
          <w:rFonts w:hint="eastAsia" w:ascii="仿宋_GB2312" w:hAnsi="仿宋_GB2312" w:eastAsia="仿宋_GB2312" w:cs="仿宋_GB2312"/>
          <w:sz w:val="32"/>
          <w:szCs w:val="32"/>
          <w:highlight w:val="none"/>
        </w:rPr>
        <w:t>等支出</w:t>
      </w:r>
      <w:r>
        <w:rPr>
          <w:rFonts w:hint="eastAsia" w:ascii="仿宋_GB2312" w:hAnsi="仿宋_GB2312" w:eastAsia="仿宋_GB2312" w:cs="仿宋_GB2312"/>
          <w:color w:val="000000"/>
          <w:sz w:val="32"/>
          <w:szCs w:val="32"/>
        </w:rPr>
        <w:t>，比2018年减少</w:t>
      </w:r>
      <w:r>
        <w:rPr>
          <w:rFonts w:hint="eastAsia" w:ascii="仿宋_GB2312" w:hAnsi="仿宋_GB2312" w:eastAsia="仿宋_GB2312" w:cs="仿宋_GB2312"/>
          <w:color w:val="000000"/>
          <w:sz w:val="32"/>
          <w:szCs w:val="32"/>
          <w:lang w:val="en-US" w:eastAsia="zh-CN"/>
        </w:rPr>
        <w:t>20.44</w:t>
      </w:r>
      <w:r>
        <w:rPr>
          <w:rFonts w:hint="eastAsia" w:ascii="仿宋_GB2312" w:hAnsi="仿宋_GB2312" w:eastAsia="仿宋_GB2312" w:cs="仿宋_GB2312"/>
          <w:color w:val="000000"/>
          <w:kern w:val="0"/>
          <w:sz w:val="32"/>
          <w:szCs w:val="32"/>
        </w:rPr>
        <w:t>万元，下降</w:t>
      </w:r>
      <w:r>
        <w:rPr>
          <w:rFonts w:hint="eastAsia" w:ascii="仿宋_GB2312" w:hAnsi="仿宋_GB2312" w:eastAsia="仿宋_GB2312" w:cs="仿宋_GB2312"/>
          <w:color w:val="000000"/>
          <w:kern w:val="0"/>
          <w:sz w:val="32"/>
          <w:szCs w:val="32"/>
          <w:lang w:val="en-US" w:eastAsia="zh-CN"/>
        </w:rPr>
        <w:t>13.94</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auto"/>
          <w:kern w:val="0"/>
          <w:sz w:val="32"/>
          <w:szCs w:val="32"/>
        </w:rPr>
        <w:t>主要原因：</w:t>
      </w:r>
      <w:r>
        <w:rPr>
          <w:rFonts w:hint="eastAsia" w:ascii="仿宋_GB2312" w:hAnsi="仿宋_GB2312" w:eastAsia="仿宋_GB2312" w:cs="仿宋_GB2312"/>
          <w:color w:val="auto"/>
          <w:kern w:val="0"/>
          <w:sz w:val="32"/>
          <w:szCs w:val="32"/>
          <w:lang w:eastAsia="zh-CN"/>
        </w:rPr>
        <w:t>对机关运行费统计的经济科目进行调整，不再包含“公务交通补贴”</w:t>
      </w:r>
      <w:r>
        <w:rPr>
          <w:rFonts w:hint="eastAsia" w:ascii="仿宋_GB2312" w:hAnsi="仿宋_GB2312" w:eastAsia="仿宋_GB2312" w:cs="仿宋_GB2312"/>
          <w:color w:val="auto"/>
          <w:sz w:val="32"/>
          <w:szCs w:val="32"/>
        </w:rPr>
        <w:t>。</w:t>
      </w:r>
    </w:p>
    <w:p>
      <w:pPr>
        <w:kinsoku w:val="0"/>
        <w:overflowPunct w:val="0"/>
        <w:autoSpaceDE w:val="0"/>
        <w:autoSpaceDN w:val="0"/>
        <w:adjustRightInd w:val="0"/>
        <w:snapToGrid w:val="0"/>
        <w:spacing w:line="580" w:lineRule="exact"/>
        <w:ind w:firstLine="640" w:firstLineChars="200"/>
        <w:outlineLvl w:val="0"/>
        <w:rPr>
          <w:rFonts w:hint="eastAsia" w:ascii="楷体_GB2312" w:hAnsi="仿宋_GB2312" w:eastAsia="楷体_GB2312" w:cs="仿宋_GB2312"/>
          <w:color w:val="000000"/>
          <w:kern w:val="0"/>
          <w:sz w:val="32"/>
          <w:szCs w:val="32"/>
        </w:rPr>
      </w:pPr>
      <w:r>
        <w:rPr>
          <w:rFonts w:hint="eastAsia" w:ascii="楷体_GB2312" w:hAnsi="仿宋_GB2312" w:eastAsia="楷体_GB2312" w:cs="仿宋_GB2312"/>
          <w:color w:val="000000"/>
          <w:kern w:val="0"/>
          <w:sz w:val="32"/>
          <w:szCs w:val="32"/>
        </w:rPr>
        <w:t>（二）政府采购支出情况</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2019年政府采购预算安排</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sz w:val="32"/>
          <w:szCs w:val="32"/>
        </w:rPr>
        <w:t>万元，其中：</w:t>
      </w:r>
      <w:r>
        <w:rPr>
          <w:rFonts w:hint="eastAsia" w:ascii="仿宋_GB2312" w:hAnsi="仿宋_GB2312" w:eastAsia="仿宋_GB2312" w:cs="仿宋_GB2312"/>
          <w:color w:val="auto"/>
          <w:kern w:val="0"/>
          <w:sz w:val="32"/>
          <w:szCs w:val="32"/>
        </w:rPr>
        <w:t>政府采购货物预算</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万元、政府采购工程预算</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万元、政府采购服务预算</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万元。</w:t>
      </w:r>
    </w:p>
    <w:p>
      <w:pPr>
        <w:kinsoku w:val="0"/>
        <w:overflowPunct w:val="0"/>
        <w:autoSpaceDE w:val="0"/>
        <w:autoSpaceDN w:val="0"/>
        <w:adjustRightInd w:val="0"/>
        <w:snapToGrid w:val="0"/>
        <w:spacing w:line="580" w:lineRule="exact"/>
        <w:ind w:firstLine="640" w:firstLineChars="200"/>
        <w:outlineLvl w:val="0"/>
        <w:rPr>
          <w:rFonts w:hint="eastAsia" w:ascii="楷体_GB2312" w:hAnsi="仿宋_GB2312" w:eastAsia="楷体_GB2312" w:cs="仿宋_GB2312"/>
          <w:color w:val="000000"/>
          <w:kern w:val="0"/>
          <w:sz w:val="32"/>
          <w:szCs w:val="32"/>
          <w:highlight w:val="none"/>
        </w:rPr>
      </w:pPr>
      <w:r>
        <w:rPr>
          <w:rFonts w:hint="eastAsia" w:ascii="楷体_GB2312" w:hAnsi="仿宋_GB2312" w:eastAsia="楷体_GB2312" w:cs="仿宋_GB2312"/>
          <w:color w:val="000000"/>
          <w:kern w:val="0"/>
          <w:sz w:val="32"/>
          <w:szCs w:val="32"/>
          <w:highlight w:val="none"/>
        </w:rPr>
        <w:t>（三）关于预算绩效管理工作开展情况说明</w:t>
      </w:r>
    </w:p>
    <w:p>
      <w:pPr>
        <w:spacing w:line="580" w:lineRule="exact"/>
        <w:ind w:firstLine="640" w:firstLineChars="200"/>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highlight w:val="none"/>
        </w:rPr>
        <w:t>2018年,我部门对</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个项目进行了预算绩效评价，涉及资金</w:t>
      </w:r>
      <w:r>
        <w:rPr>
          <w:rFonts w:hint="eastAsia" w:ascii="仿宋_GB2312" w:hAnsi="仿宋_GB2312" w:eastAsia="仿宋_GB2312" w:cs="仿宋_GB2312"/>
          <w:color w:val="auto"/>
          <w:sz w:val="32"/>
          <w:szCs w:val="32"/>
          <w:highlight w:val="none"/>
          <w:lang w:val="en-US" w:eastAsia="zh-CN"/>
        </w:rPr>
        <w:t>525.40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2019年，我部门纳入预算绩效管理的支出总额为</w:t>
      </w:r>
      <w:r>
        <w:rPr>
          <w:rFonts w:hint="eastAsia" w:ascii="仿宋_GB2312" w:hAnsi="仿宋_GB2312" w:eastAsia="仿宋_GB2312" w:cs="仿宋_GB2312"/>
          <w:color w:val="auto"/>
          <w:kern w:val="0"/>
          <w:sz w:val="32"/>
          <w:szCs w:val="32"/>
          <w:highlight w:val="none"/>
          <w:lang w:val="en-US" w:eastAsia="zh-CN"/>
        </w:rPr>
        <w:t>5830.15</w:t>
      </w:r>
      <w:r>
        <w:rPr>
          <w:rFonts w:hint="eastAsia" w:ascii="仿宋_GB2312" w:hAnsi="仿宋_GB2312" w:eastAsia="仿宋_GB2312" w:cs="仿宋_GB2312"/>
          <w:color w:val="auto"/>
          <w:sz w:val="32"/>
          <w:szCs w:val="32"/>
          <w:highlight w:val="none"/>
        </w:rPr>
        <w:t>万元，其中人员经费支出</w:t>
      </w:r>
      <w:r>
        <w:rPr>
          <w:rFonts w:hint="eastAsia" w:ascii="仿宋_GB2312" w:hAnsi="仿宋_GB2312" w:eastAsia="仿宋_GB2312" w:cs="仿宋_GB2312"/>
          <w:color w:val="auto"/>
          <w:kern w:val="0"/>
          <w:sz w:val="32"/>
          <w:szCs w:val="32"/>
          <w:highlight w:val="none"/>
          <w:lang w:val="en-US" w:eastAsia="zh-CN"/>
        </w:rPr>
        <w:t>2812.16</w:t>
      </w:r>
      <w:r>
        <w:rPr>
          <w:rFonts w:hint="eastAsia" w:ascii="仿宋_GB2312" w:hAnsi="仿宋_GB2312" w:eastAsia="仿宋_GB2312" w:cs="仿宋_GB2312"/>
          <w:color w:val="auto"/>
          <w:sz w:val="32"/>
          <w:szCs w:val="32"/>
          <w:highlight w:val="none"/>
        </w:rPr>
        <w:t>万元，公用经费支出</w:t>
      </w:r>
      <w:r>
        <w:rPr>
          <w:rFonts w:hint="eastAsia" w:ascii="仿宋_GB2312" w:hAnsi="仿宋_GB2312" w:eastAsia="仿宋_GB2312" w:cs="仿宋_GB2312"/>
          <w:color w:val="auto"/>
          <w:kern w:val="0"/>
          <w:sz w:val="32"/>
          <w:szCs w:val="32"/>
          <w:highlight w:val="none"/>
          <w:lang w:val="en-US" w:eastAsia="zh-CN"/>
        </w:rPr>
        <w:t>145.82</w:t>
      </w:r>
      <w:r>
        <w:rPr>
          <w:rFonts w:hint="eastAsia" w:ascii="仿宋_GB2312" w:hAnsi="仿宋_GB2312" w:eastAsia="仿宋_GB2312" w:cs="仿宋_GB2312"/>
          <w:color w:val="auto"/>
          <w:sz w:val="32"/>
          <w:szCs w:val="32"/>
          <w:highlight w:val="none"/>
        </w:rPr>
        <w:t>万元，支出项目共</w:t>
      </w:r>
      <w:r>
        <w:rPr>
          <w:rFonts w:hint="eastAsia" w:ascii="仿宋_GB2312" w:hAnsi="仿宋_GB2312" w:eastAsia="仿宋_GB2312" w:cs="仿宋_GB2312"/>
          <w:color w:val="auto"/>
          <w:kern w:val="0"/>
          <w:sz w:val="32"/>
          <w:szCs w:val="32"/>
          <w:highlight w:val="none"/>
          <w:lang w:val="en-US" w:eastAsia="zh-CN"/>
        </w:rPr>
        <w:t>42</w:t>
      </w:r>
      <w:r>
        <w:rPr>
          <w:rFonts w:hint="eastAsia" w:ascii="仿宋_GB2312" w:hAnsi="仿宋_GB2312" w:eastAsia="仿宋_GB2312" w:cs="仿宋_GB2312"/>
          <w:color w:val="auto"/>
          <w:sz w:val="32"/>
          <w:szCs w:val="32"/>
          <w:highlight w:val="none"/>
        </w:rPr>
        <w:t>个，支出总额</w:t>
      </w:r>
      <w:r>
        <w:rPr>
          <w:rFonts w:hint="eastAsia" w:ascii="仿宋_GB2312" w:hAnsi="仿宋_GB2312" w:eastAsia="仿宋_GB2312" w:cs="仿宋_GB2312"/>
          <w:color w:val="auto"/>
          <w:kern w:val="0"/>
          <w:sz w:val="32"/>
          <w:szCs w:val="32"/>
          <w:highlight w:val="none"/>
          <w:lang w:val="en-US" w:eastAsia="zh-CN"/>
        </w:rPr>
        <w:t>2872.17</w:t>
      </w:r>
      <w:r>
        <w:rPr>
          <w:rFonts w:hint="eastAsia" w:ascii="仿宋_GB2312" w:hAnsi="仿宋_GB2312" w:eastAsia="仿宋_GB2312" w:cs="仿宋_GB2312"/>
          <w:color w:val="auto"/>
          <w:sz w:val="32"/>
          <w:szCs w:val="32"/>
          <w:highlight w:val="none"/>
        </w:rPr>
        <w:t>万元，其中预算支出100万元及100万元以上项目</w:t>
      </w: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sz w:val="32"/>
          <w:szCs w:val="32"/>
          <w:highlight w:val="none"/>
        </w:rPr>
        <w:t>个，支出总额</w:t>
      </w:r>
      <w:r>
        <w:rPr>
          <w:rFonts w:hint="eastAsia" w:ascii="仿宋_GB2312" w:hAnsi="仿宋_GB2312" w:eastAsia="仿宋_GB2312" w:cs="仿宋_GB2312"/>
          <w:color w:val="auto"/>
          <w:kern w:val="0"/>
          <w:sz w:val="32"/>
          <w:szCs w:val="32"/>
          <w:highlight w:val="none"/>
          <w:lang w:val="en-US" w:eastAsia="zh-CN"/>
        </w:rPr>
        <w:t>1840.00</w:t>
      </w:r>
      <w:r>
        <w:rPr>
          <w:rFonts w:hint="eastAsia" w:ascii="仿宋_GB2312" w:hAnsi="仿宋_GB2312" w:eastAsia="仿宋_GB2312" w:cs="仿宋_GB2312"/>
          <w:color w:val="auto"/>
          <w:sz w:val="32"/>
          <w:szCs w:val="32"/>
          <w:highlight w:val="none"/>
        </w:rPr>
        <w:t xml:space="preserve">万元。 </w:t>
      </w:r>
    </w:p>
    <w:p>
      <w:pPr>
        <w:spacing w:line="580" w:lineRule="exact"/>
        <w:ind w:left="420" w:leftChars="200"/>
        <w:rPr>
          <w:rFonts w:hint="eastAsia" w:ascii="楷体_GB2312" w:hAnsi="仿宋_GB2312" w:eastAsia="楷体_GB2312" w:cs="仿宋_GB2312"/>
          <w:bCs/>
          <w:color w:val="000000"/>
          <w:sz w:val="32"/>
          <w:szCs w:val="32"/>
          <w:highlight w:val="none"/>
        </w:rPr>
      </w:pPr>
      <w:r>
        <w:rPr>
          <w:rFonts w:hint="eastAsia" w:ascii="楷体_GB2312" w:hAnsi="仿宋_GB2312" w:eastAsia="楷体_GB2312" w:cs="仿宋_GB2312"/>
          <w:bCs/>
          <w:color w:val="000000"/>
          <w:sz w:val="32"/>
          <w:szCs w:val="32"/>
          <w:highlight w:val="none"/>
        </w:rPr>
        <w:t>（四）国有资产占用情况</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2018年期末，焦作市文化广电新闻出版局固定资产总额</w:t>
      </w:r>
      <w:r>
        <w:rPr>
          <w:rFonts w:hint="eastAsia" w:ascii="仿宋_GB2312" w:hAnsi="仿宋_GB2312" w:eastAsia="仿宋_GB2312" w:cs="仿宋_GB2312"/>
          <w:color w:val="000000"/>
          <w:kern w:val="0"/>
          <w:sz w:val="32"/>
          <w:szCs w:val="32"/>
          <w:highlight w:val="none"/>
          <w:lang w:val="en-US" w:eastAsia="zh-CN"/>
        </w:rPr>
        <w:t>3654.48</w:t>
      </w:r>
      <w:r>
        <w:rPr>
          <w:rFonts w:hint="eastAsia" w:ascii="仿宋_GB2312" w:hAnsi="仿宋_GB2312" w:eastAsia="仿宋_GB2312" w:cs="仿宋_GB2312"/>
          <w:color w:val="000000"/>
          <w:kern w:val="0"/>
          <w:sz w:val="32"/>
          <w:szCs w:val="32"/>
          <w:highlight w:val="none"/>
        </w:rPr>
        <w:t>万元，其中，</w:t>
      </w:r>
      <w:r>
        <w:rPr>
          <w:rFonts w:hint="eastAsia" w:ascii="仿宋_GB2312" w:hAnsi="仿宋_GB2312" w:eastAsia="仿宋_GB2312" w:cs="仿宋_GB2312"/>
          <w:color w:val="000000"/>
          <w:kern w:val="0"/>
          <w:sz w:val="32"/>
          <w:szCs w:val="32"/>
          <w:highlight w:val="none"/>
          <w:lang w:eastAsia="zh-CN"/>
        </w:rPr>
        <w:t>通用设备</w:t>
      </w:r>
      <w:r>
        <w:rPr>
          <w:rFonts w:hint="eastAsia" w:ascii="仿宋_GB2312" w:hAnsi="仿宋_GB2312" w:eastAsia="仿宋_GB2312" w:cs="仿宋_GB2312"/>
          <w:color w:val="000000"/>
          <w:kern w:val="0"/>
          <w:sz w:val="32"/>
          <w:szCs w:val="32"/>
          <w:highlight w:val="none"/>
          <w:lang w:val="en-US" w:eastAsia="zh-CN"/>
        </w:rPr>
        <w:t>1565.33万元，专用设备153.88万元，图书、档案760.78万元，</w:t>
      </w:r>
      <w:r>
        <w:rPr>
          <w:rFonts w:hint="eastAsia" w:ascii="仿宋_GB2312" w:hAnsi="仿宋_GB2312" w:eastAsia="仿宋_GB2312" w:cs="仿宋_GB2312"/>
          <w:color w:val="000000"/>
          <w:kern w:val="0"/>
          <w:sz w:val="32"/>
          <w:szCs w:val="32"/>
          <w:highlight w:val="none"/>
        </w:rPr>
        <w:t>房屋建筑物</w:t>
      </w:r>
      <w:r>
        <w:rPr>
          <w:rFonts w:hint="eastAsia" w:ascii="仿宋_GB2312" w:hAnsi="仿宋_GB2312" w:eastAsia="仿宋_GB2312" w:cs="仿宋_GB2312"/>
          <w:color w:val="000000"/>
          <w:kern w:val="0"/>
          <w:sz w:val="32"/>
          <w:szCs w:val="32"/>
          <w:highlight w:val="none"/>
          <w:lang w:val="en-US" w:eastAsia="zh-CN"/>
        </w:rPr>
        <w:t>118.32</w:t>
      </w:r>
      <w:r>
        <w:rPr>
          <w:rFonts w:hint="eastAsia" w:ascii="仿宋_GB2312" w:hAnsi="仿宋_GB2312" w:eastAsia="仿宋_GB2312" w:cs="仿宋_GB2312"/>
          <w:color w:val="000000"/>
          <w:kern w:val="0"/>
          <w:sz w:val="32"/>
          <w:szCs w:val="32"/>
          <w:highlight w:val="none"/>
        </w:rPr>
        <w:t>万元，车辆</w:t>
      </w:r>
      <w:r>
        <w:rPr>
          <w:rFonts w:hint="eastAsia" w:ascii="仿宋_GB2312" w:hAnsi="仿宋_GB2312" w:eastAsia="仿宋_GB2312" w:cs="仿宋_GB2312"/>
          <w:color w:val="000000"/>
          <w:kern w:val="0"/>
          <w:sz w:val="32"/>
          <w:szCs w:val="32"/>
          <w:highlight w:val="none"/>
          <w:lang w:val="en-US" w:eastAsia="zh-CN"/>
        </w:rPr>
        <w:t>114.61</w:t>
      </w:r>
      <w:r>
        <w:rPr>
          <w:rFonts w:hint="eastAsia" w:ascii="仿宋_GB2312" w:hAnsi="仿宋_GB2312" w:eastAsia="仿宋_GB2312" w:cs="仿宋_GB2312"/>
          <w:color w:val="000000"/>
          <w:kern w:val="0"/>
          <w:sz w:val="32"/>
          <w:szCs w:val="32"/>
          <w:highlight w:val="none"/>
        </w:rPr>
        <w:t>万元。共有车辆</w:t>
      </w:r>
      <w:r>
        <w:rPr>
          <w:rFonts w:hint="eastAsia" w:ascii="仿宋_GB2312" w:hAnsi="仿宋_GB2312" w:eastAsia="仿宋_GB2312" w:cs="仿宋_GB2312"/>
          <w:color w:val="000000"/>
          <w:kern w:val="0"/>
          <w:sz w:val="32"/>
          <w:szCs w:val="32"/>
          <w:highlight w:val="none"/>
          <w:lang w:val="en-US" w:eastAsia="zh-CN"/>
        </w:rPr>
        <w:t>7</w:t>
      </w:r>
      <w:r>
        <w:rPr>
          <w:rFonts w:hint="eastAsia" w:ascii="仿宋_GB2312" w:hAnsi="仿宋_GB2312" w:eastAsia="仿宋_GB2312" w:cs="仿宋_GB2312"/>
          <w:color w:val="000000"/>
          <w:kern w:val="0"/>
          <w:sz w:val="32"/>
          <w:szCs w:val="32"/>
          <w:highlight w:val="none"/>
        </w:rPr>
        <w:t>辆，其中：一般公务用车</w:t>
      </w:r>
      <w:r>
        <w:rPr>
          <w:rFonts w:hint="eastAsia" w:ascii="仿宋_GB2312" w:hAnsi="仿宋_GB2312" w:eastAsia="仿宋_GB2312" w:cs="仿宋_GB2312"/>
          <w:color w:val="000000"/>
          <w:kern w:val="0"/>
          <w:sz w:val="32"/>
          <w:szCs w:val="32"/>
          <w:highlight w:val="none"/>
          <w:lang w:val="en-US" w:eastAsia="zh-CN"/>
        </w:rPr>
        <w:t>6</w:t>
      </w:r>
      <w:r>
        <w:rPr>
          <w:rFonts w:hint="eastAsia" w:ascii="仿宋_GB2312" w:hAnsi="仿宋_GB2312" w:eastAsia="仿宋_GB2312" w:cs="仿宋_GB2312"/>
          <w:color w:val="000000"/>
          <w:kern w:val="0"/>
          <w:sz w:val="32"/>
          <w:szCs w:val="32"/>
          <w:highlight w:val="none"/>
        </w:rPr>
        <w:t>辆；载货汽车（含自卸汽车）1辆</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sz w:val="32"/>
          <w:szCs w:val="32"/>
          <w:highlight w:val="none"/>
        </w:rPr>
        <w:t>单价50万元以上通用设备</w:t>
      </w:r>
      <w:r>
        <w:rPr>
          <w:rFonts w:hint="eastAsia" w:ascii="仿宋_GB2312" w:hAnsi="仿宋_GB2312" w:eastAsia="仿宋_GB2312" w:cs="仿宋_GB2312"/>
          <w:color w:val="000000"/>
          <w:kern w:val="0"/>
          <w:sz w:val="32"/>
          <w:szCs w:val="32"/>
          <w:highlight w:val="none"/>
          <w:lang w:val="en-US" w:eastAsia="zh-CN"/>
        </w:rPr>
        <w:t>2</w:t>
      </w:r>
      <w:r>
        <w:rPr>
          <w:rFonts w:hint="eastAsia" w:ascii="仿宋_GB2312" w:hAnsi="仿宋_GB2312" w:eastAsia="仿宋_GB2312" w:cs="仿宋_GB2312"/>
          <w:color w:val="000000"/>
          <w:sz w:val="32"/>
          <w:szCs w:val="32"/>
          <w:highlight w:val="none"/>
        </w:rPr>
        <w:t>台（套），单位价值100万元以上专用设备</w:t>
      </w:r>
      <w:r>
        <w:rPr>
          <w:rFonts w:hint="eastAsia" w:ascii="仿宋_GB2312" w:hAnsi="仿宋_GB2312" w:eastAsia="仿宋_GB2312" w:cs="仿宋_GB2312"/>
          <w:color w:val="000000"/>
          <w:kern w:val="0"/>
          <w:sz w:val="32"/>
          <w:szCs w:val="32"/>
          <w:highlight w:val="none"/>
          <w:lang w:val="en-US" w:eastAsia="zh-CN"/>
        </w:rPr>
        <w:t>0</w:t>
      </w:r>
      <w:r>
        <w:rPr>
          <w:rFonts w:hint="eastAsia" w:ascii="仿宋_GB2312" w:hAnsi="仿宋_GB2312" w:eastAsia="仿宋_GB2312" w:cs="仿宋_GB2312"/>
          <w:color w:val="000000"/>
          <w:sz w:val="32"/>
          <w:szCs w:val="32"/>
          <w:highlight w:val="none"/>
        </w:rPr>
        <w:t>台（套）</w:t>
      </w:r>
      <w:r>
        <w:rPr>
          <w:rFonts w:hint="eastAsia" w:ascii="仿宋_GB2312" w:hAnsi="宋体" w:eastAsia="仿宋_GB2312" w:cs="仿宋_GB2312"/>
          <w:color w:val="000000"/>
          <w:sz w:val="32"/>
          <w:szCs w:val="32"/>
          <w:highlight w:val="none"/>
        </w:rPr>
        <w:t>。</w:t>
      </w:r>
    </w:p>
    <w:p>
      <w:pPr>
        <w:widowControl/>
        <w:spacing w:line="580" w:lineRule="exact"/>
        <w:ind w:firstLine="640" w:firstLineChars="200"/>
        <w:rPr>
          <w:rFonts w:hint="eastAsia" w:ascii="楷体_GB2312" w:hAnsi="仿宋_GB2312" w:eastAsia="楷体_GB2312" w:cs="仿宋_GB2312"/>
          <w:color w:val="000000"/>
          <w:kern w:val="0"/>
          <w:sz w:val="32"/>
          <w:szCs w:val="32"/>
        </w:rPr>
      </w:pPr>
      <w:r>
        <w:rPr>
          <w:rFonts w:hint="eastAsia" w:ascii="楷体_GB2312" w:hAnsi="仿宋_GB2312" w:eastAsia="楷体_GB2312" w:cs="仿宋_GB2312"/>
          <w:color w:val="000000"/>
          <w:kern w:val="0"/>
          <w:sz w:val="32"/>
          <w:szCs w:val="32"/>
        </w:rPr>
        <w:t>（五）关于预算部门构成说明</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2019年我单位按照市财政预算公开要求，将所属预算单位全部纳入预算公开范围。</w:t>
      </w:r>
    </w:p>
    <w:p>
      <w:pPr>
        <w:kinsoku w:val="0"/>
        <w:overflowPunct w:val="0"/>
        <w:autoSpaceDE w:val="0"/>
        <w:autoSpaceDN w:val="0"/>
        <w:adjustRightInd w:val="0"/>
        <w:snapToGrid w:val="0"/>
        <w:spacing w:line="580" w:lineRule="exact"/>
        <w:ind w:firstLine="643" w:firstLineChars="200"/>
        <w:rPr>
          <w:rFonts w:hint="eastAsia" w:ascii="仿宋_GB2312" w:hAnsi="仿宋_GB2312" w:eastAsia="仿宋_GB2312" w:cs="仿宋_GB2312"/>
          <w:b/>
          <w:color w:val="000000"/>
          <w:kern w:val="0"/>
          <w:sz w:val="32"/>
          <w:szCs w:val="32"/>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both"/>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p>
    <w:p>
      <w:pPr>
        <w:adjustRightInd w:val="0"/>
        <w:snapToGrid w:val="0"/>
        <w:spacing w:line="580" w:lineRule="exact"/>
        <w:jc w:val="center"/>
        <w:rPr>
          <w:rFonts w:hint="eastAsia" w:ascii="黑体" w:hAnsi="黑体" w:eastAsia="黑体"/>
          <w:bCs/>
          <w:color w:val="000000"/>
          <w:sz w:val="36"/>
          <w:szCs w:val="36"/>
        </w:rPr>
      </w:pPr>
      <w:r>
        <w:rPr>
          <w:rFonts w:hint="eastAsia" w:ascii="黑体" w:hAnsi="黑体" w:eastAsia="黑体"/>
          <w:bCs/>
          <w:color w:val="000000"/>
          <w:sz w:val="36"/>
          <w:szCs w:val="36"/>
        </w:rPr>
        <w:t>第三部分  名词解释</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pP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一、财政拨款收入：是指市级财政当年拨付的资金。</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二、事业收入：是指事业单位开展专业活动及辅助活动所取 得的收入。</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三、其他收入：是指部门取得的除“财政拨款”、“事业收入”、“事业单位经营收入”等以外的收入。 </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四、基本支出：是指为保障机构正常运转、完成日常工作任务所必需的开支，其内容包括人员经费和日常公用经费两部分。</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五、项目支出：是指在基本支出之外，为完成特定的行政工作任务或事业发展目标所发生的支出。</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宋体" w:eastAsia="仿宋_GB2312" w:cs="Courier New"/>
          <w:color w:val="000000"/>
          <w:sz w:val="32"/>
          <w:szCs w:val="32"/>
        </w:rPr>
        <w:t>七、机关运行经费：是指为保障行政</w:t>
      </w:r>
      <w:r>
        <w:rPr>
          <w:rFonts w:hint="eastAsia" w:ascii="仿宋_GB2312" w:hAnsi="仿宋_GB2312" w:eastAsia="仿宋_GB2312" w:cs="仿宋_GB2312"/>
          <w:color w:val="000000"/>
          <w:sz w:val="32"/>
          <w:szCs w:val="32"/>
        </w:rPr>
        <w:t>机构正常运转及正常履职需要的办公费、水电费、日常维修、物业费、维修费、差旅费、</w:t>
      </w:r>
      <w:r>
        <w:rPr>
          <w:rFonts w:hint="eastAsia" w:ascii="仿宋_GB2312" w:hAnsi="宋体" w:eastAsia="仿宋_GB2312" w:cs="Courier New"/>
          <w:color w:val="000000"/>
          <w:sz w:val="32"/>
          <w:szCs w:val="32"/>
        </w:rPr>
        <w:t>公务用车运行维护费以及其他费用</w:t>
      </w:r>
      <w:r>
        <w:rPr>
          <w:rFonts w:hint="eastAsia" w:ascii="仿宋_GB2312" w:hAnsi="仿宋_GB2312" w:eastAsia="仿宋_GB2312" w:cs="仿宋_GB2312"/>
          <w:color w:val="000000"/>
          <w:sz w:val="32"/>
          <w:szCs w:val="32"/>
        </w:rPr>
        <w:t>等支出。</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公共文化服务体系：是指面向大众的公益性的文化服务体系。主要包括先进文化理论研究服务体系、文艺精品创作服务体系、文化知识传授服务体系、文化传播服务体系、文化娱乐服务体系、文化传承服务体系、农村文化服务体系等七个方面。</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640" w:firstLineChars="200"/>
        <w:textAlignment w:val="auto"/>
        <w:rPr>
          <w:rFonts w:hint="eastAsia" w:ascii="仿宋_GB2312" w:hAnsi="仿宋" w:eastAsia="仿宋_GB2312"/>
          <w:sz w:val="32"/>
          <w:szCs w:val="32"/>
        </w:rPr>
      </w:pPr>
      <w:r>
        <w:rPr>
          <w:rFonts w:hint="eastAsia" w:ascii="仿宋_GB2312" w:hAnsi="仿宋" w:eastAsia="仿宋_GB2312" w:cs="宋体"/>
          <w:sz w:val="32"/>
          <w:szCs w:val="32"/>
          <w:lang w:val="zh-CN"/>
        </w:rPr>
        <w:t>九、市区近现代建筑</w:t>
      </w:r>
      <w:r>
        <w:rPr>
          <w:rFonts w:hint="eastAsia" w:ascii="仿宋_GB2312" w:hAnsi="仿宋" w:eastAsia="仿宋_GB2312"/>
          <w:sz w:val="32"/>
          <w:szCs w:val="32"/>
        </w:rPr>
        <w:t>租赁保护</w:t>
      </w:r>
      <w:r>
        <w:rPr>
          <w:rFonts w:hint="eastAsia" w:ascii="仿宋_GB2312" w:hAnsi="仿宋_GB2312" w:eastAsia="仿宋_GB2312" w:cs="仿宋_GB2312"/>
          <w:sz w:val="32"/>
          <w:szCs w:val="32"/>
        </w:rPr>
        <w:t>：</w:t>
      </w:r>
      <w:r>
        <w:rPr>
          <w:rFonts w:hint="eastAsia" w:ascii="仿宋_GB2312" w:hAnsi="仿宋" w:eastAsia="仿宋_GB2312"/>
          <w:sz w:val="32"/>
          <w:szCs w:val="32"/>
        </w:rPr>
        <w:t>英福公司钱庄旧址建于1919年，现位于新华北街东侧市蔬菜副食品公司一分公司院内，2000年，被市政府公布为市级文物保护单位。为进一步加强文物保护，根据《中华人民共和国文物保护法》和《河南省实施&lt;中华人民共和国文物保护法&gt;办法》的有关规定,市文物局以租赁形式租赁使用英福公司钱庄旧址，完成了英福公司钱庄旧址维修保护，将其开辟为“百年焦作展览馆”对外开放，举办了百年焦作城市发展文化展，展示了焦作市近现代工业、城市发展、教育、金融的发展历史和文化，使人们体会和感触焦作市近现代城市发展历史和深厚的文化底蕴。</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十、文化馆免费开放中央和省级专项资金</w:t>
      </w:r>
      <w:r>
        <w:rPr>
          <w:rFonts w:hint="eastAsia" w:ascii="仿宋_GB2312" w:hAnsi="仿宋_GB2312" w:eastAsia="仿宋_GB2312" w:cs="仿宋_GB2312"/>
          <w:sz w:val="32"/>
          <w:szCs w:val="32"/>
        </w:rPr>
        <w:t>：免费开放举办普及性文化艺术类培训，公益性讲座、展览，开展宣传活动，组织公益性群众文化活动，基层文化骨干业务辅导，民间文化传承活动。</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十一、</w:t>
      </w:r>
      <w:r>
        <w:rPr>
          <w:rFonts w:hint="eastAsia" w:ascii="仿宋_GB2312" w:hAnsi="仿宋_GB2312" w:eastAsia="仿宋_GB2312" w:cs="仿宋_GB2312"/>
          <w:color w:val="000000"/>
          <w:sz w:val="32"/>
          <w:szCs w:val="32"/>
        </w:rPr>
        <w:t>图书馆免费开放经费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包含费开放地方配套免资金、公共文化服务体系建设地方配套资金等，主要用于支付全年水、电费，保安、物业费，政府购买公益岗位人员劳务费及日常所需维修（护）费等保障图书馆正常运行所需的费用。</w:t>
      </w:r>
    </w:p>
    <w:p>
      <w:pPr>
        <w:kinsoku w:val="0"/>
        <w:overflowPunct w:val="0"/>
        <w:autoSpaceDE w:val="0"/>
        <w:autoSpaceDN w:val="0"/>
        <w:adjustRightInd w:val="0"/>
        <w:snapToGrid w:val="0"/>
        <w:spacing w:beforeLines="0" w:afterLines="0" w:line="360" w:lineRule="auto"/>
        <w:ind w:firstLine="640" w:firstLineChars="200"/>
        <w:rPr>
          <w:rFonts w:hint="default" w:ascii="仿宋_GB2312" w:hAnsi="仿宋_GB2312" w:eastAsia="仿宋_GB2312"/>
          <w:sz w:val="32"/>
        </w:rPr>
      </w:pPr>
      <w:r>
        <w:rPr>
          <w:rFonts w:hint="eastAsia" w:ascii="仿宋_GB2312" w:hAnsi="仿宋_GB2312" w:eastAsia="仿宋_GB2312" w:cs="仿宋_GB2312"/>
          <w:color w:val="000000"/>
          <w:sz w:val="32"/>
          <w:szCs w:val="32"/>
          <w:lang w:val="en-US" w:eastAsia="zh-CN"/>
        </w:rPr>
        <w:t>十二、</w:t>
      </w:r>
      <w:r>
        <w:rPr>
          <w:rFonts w:hint="eastAsia" w:ascii="仿宋_GB2312" w:hAnsi="仿宋_GB2312" w:eastAsia="仿宋_GB2312"/>
          <w:sz w:val="32"/>
        </w:rPr>
        <w:t>文物藏品的科技保护费：是指对藏品进行日常养护和科技保护费，日常养护需要防潮、防干、防虫、防霉等，科技保护需要清洗、消毒、加固、复原、金属除锈等正常文物保护需要的维修维护费、办公费等支出。</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640" w:firstLineChars="200"/>
        <w:textAlignment w:val="auto"/>
        <w:rPr>
          <w:rFonts w:hint="eastAsia" w:ascii="仿宋_GB2312" w:hAnsi="仿宋" w:eastAsia="仿宋_GB2312"/>
          <w:sz w:val="32"/>
          <w:szCs w:val="32"/>
        </w:rPr>
      </w:pPr>
    </w:p>
    <w:p>
      <w:pPr>
        <w:kinsoku w:val="0"/>
        <w:overflowPunct w:val="0"/>
        <w:autoSpaceDE w:val="0"/>
        <w:autoSpaceDN w:val="0"/>
        <w:adjustRightInd w:val="0"/>
        <w:snapToGrid w:val="0"/>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附件：焦作市文化广电新闻出版局2019年度部门预算表</w:t>
      </w:r>
    </w:p>
    <w:p>
      <w:pPr>
        <w:adjustRightInd w:val="0"/>
        <w:snapToGrid w:val="0"/>
        <w:spacing w:line="580" w:lineRule="exact"/>
        <w:ind w:firstLine="640" w:firstLineChars="200"/>
        <w:rPr>
          <w:rFonts w:hint="eastAsia" w:ascii="仿宋_GB2312" w:hAnsi="仿宋_GB2312" w:eastAsia="仿宋_GB2312" w:cs="仿宋_GB2312"/>
          <w:color w:val="000000"/>
          <w:sz w:val="32"/>
          <w:szCs w:val="32"/>
        </w:rPr>
      </w:pPr>
    </w:p>
    <w:p>
      <w:pPr>
        <w:adjustRightInd w:val="0"/>
        <w:snapToGrid w:val="0"/>
        <w:spacing w:line="580" w:lineRule="exact"/>
        <w:ind w:firstLine="640" w:firstLineChars="200"/>
        <w:rPr>
          <w:rFonts w:hint="eastAsia" w:ascii="仿宋_GB2312" w:hAnsi="仿宋_GB2312" w:eastAsia="仿宋_GB2312" w:cs="仿宋_GB2312"/>
          <w:color w:val="000000"/>
          <w:sz w:val="32"/>
          <w:szCs w:val="32"/>
        </w:rPr>
      </w:pPr>
    </w:p>
    <w:p>
      <w:pPr>
        <w:rPr>
          <w:rFonts w:hint="eastAsia" w:eastAsia="仿宋_GB2312"/>
          <w:lang w:eastAsia="zh-CN"/>
        </w:rPr>
      </w:pPr>
      <w:r>
        <w:rPr>
          <w:rFonts w:hint="eastAsia" w:ascii="仿宋_GB2312" w:hAnsi="仿宋_GB2312" w:eastAsia="仿宋_GB2312" w:cs="仿宋_GB2312"/>
          <w:color w:val="000000"/>
          <w:sz w:val="32"/>
          <w:szCs w:val="32"/>
        </w:rPr>
        <w:t xml:space="preserve">                             2019年3月12</w:t>
      </w:r>
      <w:r>
        <w:rPr>
          <w:rFonts w:hint="eastAsia" w:ascii="仿宋_GB2312" w:hAnsi="仿宋_GB2312" w:eastAsia="仿宋_GB2312" w:cs="仿宋_GB2312"/>
          <w:color w:val="000000"/>
          <w:sz w:val="32"/>
          <w:szCs w:val="32"/>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F2DAA"/>
    <w:multiLevelType w:val="multilevel"/>
    <w:tmpl w:val="5A4F2DAA"/>
    <w:lvl w:ilvl="0" w:tentative="0">
      <w:start w:val="1"/>
      <w:numFmt w:val="chineseCounting"/>
      <w:suff w:val="nothing"/>
      <w:lvlText w:val="（%1）"/>
      <w:lvlJc w:val="left"/>
    </w:lvl>
    <w:lvl w:ilvl="1" w:tentative="0">
      <w:start w:val="1"/>
      <w:numFmt w:val="decimal"/>
      <w:lvlText w:val="（"/>
      <w:lvlJc w:val="left"/>
      <w:rPr>
        <w:rFonts w:hint="default" w:ascii="Times New Roman" w:hAnsi="Times New Roman" w:eastAsia="宋体"/>
        <w:u w:val="none" w:color="auto"/>
      </w:rPr>
    </w:lvl>
    <w:lvl w:ilvl="2" w:tentative="0">
      <w:start w:val="1"/>
      <w:numFmt w:val="decimal"/>
      <w:lvlText w:val="（"/>
      <w:lvlJc w:val="left"/>
      <w:rPr>
        <w:rFonts w:hint="default" w:ascii="Times New Roman" w:hAnsi="Times New Roman" w:eastAsia="宋体"/>
        <w:u w:val="none" w:color="auto"/>
      </w:rPr>
    </w:lvl>
    <w:lvl w:ilvl="3" w:tentative="0">
      <w:start w:val="1"/>
      <w:numFmt w:val="decimal"/>
      <w:lvlText w:val="（"/>
      <w:lvlJc w:val="left"/>
      <w:rPr>
        <w:rFonts w:hint="default" w:ascii="Times New Roman" w:hAnsi="Times New Roman" w:eastAsia="宋体"/>
        <w:u w:val="none" w:color="auto"/>
      </w:rPr>
    </w:lvl>
    <w:lvl w:ilvl="4" w:tentative="0">
      <w:start w:val="1"/>
      <w:numFmt w:val="decimal"/>
      <w:lvlText w:val="（"/>
      <w:lvlJc w:val="left"/>
      <w:rPr>
        <w:rFonts w:hint="default" w:ascii="Times New Roman" w:hAnsi="Times New Roman" w:eastAsia="宋体"/>
        <w:u w:val="none" w:color="auto"/>
      </w:rPr>
    </w:lvl>
    <w:lvl w:ilvl="5" w:tentative="0">
      <w:start w:val="1"/>
      <w:numFmt w:val="decimal"/>
      <w:lvlText w:val="（"/>
      <w:lvlJc w:val="left"/>
      <w:rPr>
        <w:rFonts w:hint="default" w:ascii="Times New Roman" w:hAnsi="Times New Roman" w:eastAsia="宋体"/>
        <w:u w:val="none" w:color="auto"/>
      </w:rPr>
    </w:lvl>
    <w:lvl w:ilvl="6" w:tentative="0">
      <w:start w:val="1"/>
      <w:numFmt w:val="decimal"/>
      <w:lvlText w:val="（"/>
      <w:lvlJc w:val="left"/>
      <w:rPr>
        <w:rFonts w:hint="default" w:ascii="Times New Roman" w:hAnsi="Times New Roman" w:eastAsia="宋体"/>
        <w:u w:val="none" w:color="auto"/>
      </w:rPr>
    </w:lvl>
    <w:lvl w:ilvl="7" w:tentative="0">
      <w:start w:val="1"/>
      <w:numFmt w:val="decimal"/>
      <w:lvlText w:val="（"/>
      <w:lvlJc w:val="left"/>
      <w:rPr>
        <w:rFonts w:hint="default" w:ascii="Times New Roman" w:hAnsi="Times New Roman" w:eastAsia="宋体"/>
        <w:u w:val="none" w:color="auto"/>
      </w:rPr>
    </w:lvl>
    <w:lvl w:ilvl="8" w:tentative="0">
      <w:start w:val="1"/>
      <w:numFmt w:val="decimal"/>
      <w:lvlText w:val="（"/>
      <w:lvlJc w:val="left"/>
      <w:rPr>
        <w:rFonts w:hint="default" w:ascii="Times New Roman" w:hAnsi="Times New Roman" w:eastAsia="宋体"/>
        <w:u w:val="none" w:color="auto"/>
      </w:rPr>
    </w:lvl>
  </w:abstractNum>
  <w:abstractNum w:abstractNumId="1">
    <w:nsid w:val="5A796DEC"/>
    <w:multiLevelType w:val="singleLevel"/>
    <w:tmpl w:val="5A796DEC"/>
    <w:lvl w:ilvl="0" w:tentative="0">
      <w:start w:val="1"/>
      <w:numFmt w:val="chineseCounting"/>
      <w:suff w:val="nothing"/>
      <w:lvlText w:val="%1、"/>
      <w:lvlJc w:val="left"/>
    </w:lvl>
  </w:abstractNum>
  <w:abstractNum w:abstractNumId="2">
    <w:nsid w:val="5E26A2CC"/>
    <w:multiLevelType w:val="singleLevel"/>
    <w:tmpl w:val="5E26A2CC"/>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8098D"/>
    <w:rsid w:val="2E28098D"/>
    <w:rsid w:val="410100E9"/>
    <w:rsid w:val="434C28FE"/>
    <w:rsid w:val="4523407B"/>
    <w:rsid w:val="549225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2019-03-21T08:21:00Z</dcterms:created>
  <dc:creator>Administrator</dc:creator>
  <cp:lastModifiedBy>Administrator</cp:lastModifiedBy>
  <dcterms:modified xsi:type="dcterms:W3CDTF">2021-05-24T01:09:53Z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0010F08345D64657BCE2B27CDAB75D2B</vt:lpwstr>
  </property>
</Properties>
</file>