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修武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段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地拆迁和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补偿安置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工作方案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是我市确定的重要工程，为保证工程的顺利实施，根据相关法律法规和规定，结合我县实情，特制定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修武段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地拆迁和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补偿安置工作方案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认真贯彻落实市委、市政府关于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建设的有关要求，按照“保障项目顺利建设，保护群众合法权益”原则，依法征地拆迁，合理补偿，妥善安置，按计划完成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修武段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土地及附着物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征迁工作。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二、工程概况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起点位于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青云大道西村红绿灯，途经西村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磨石坡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艾曲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西大掌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西岭后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西交口村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与中站区相接，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修武段长约7.075公里。按双向两车道二级公路标准设计，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设计时速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公里/小时，路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sz w:val="32"/>
          <w:szCs w:val="32"/>
        </w:rPr>
        <w:t>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三、征迁范围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Ansi="仿宋_GB2312" w:eastAsia="仿宋_GB2312"/>
          <w:color w:val="000000"/>
          <w:sz w:val="32"/>
          <w:szCs w:val="32"/>
        </w:rPr>
        <w:t>该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Ansi="仿宋_GB2312" w:eastAsia="仿宋_GB2312"/>
          <w:color w:val="000000"/>
          <w:sz w:val="32"/>
          <w:szCs w:val="32"/>
        </w:rPr>
        <w:t>线路在我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县涉及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西村乡</w:t>
      </w:r>
      <w:r>
        <w:rPr>
          <w:rFonts w:hAnsi="仿宋_GB2312" w:eastAsia="仿宋_GB2312"/>
          <w:color w:val="000000"/>
          <w:sz w:val="32"/>
          <w:szCs w:val="32"/>
        </w:rPr>
        <w:t>，征地拆迁共涉及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西村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磨石坡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艾曲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西大掌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西岭后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西交口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Ansi="仿宋_GB2312" w:eastAsia="仿宋_GB2312"/>
          <w:color w:val="000000"/>
          <w:sz w:val="32"/>
          <w:szCs w:val="32"/>
        </w:rPr>
        <w:t>个村庄。初步测算，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项目占地约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345.1905亩</w:t>
      </w:r>
      <w:r>
        <w:rPr>
          <w:rFonts w:hAnsi="仿宋_GB2312" w:eastAsia="仿宋_GB2312"/>
          <w:color w:val="000000"/>
          <w:sz w:val="32"/>
          <w:szCs w:val="32"/>
        </w:rPr>
        <w:t>（实际拆迁面积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及附着物数量以清点复核后</w:t>
      </w:r>
      <w:r>
        <w:rPr>
          <w:rFonts w:hAnsi="仿宋_GB2312" w:eastAsia="仿宋_GB2312"/>
          <w:color w:val="000000"/>
          <w:sz w:val="32"/>
          <w:szCs w:val="32"/>
        </w:rPr>
        <w:t>为准）。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四、征迁补偿原则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一是维护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被征收</w:t>
      </w:r>
      <w:r>
        <w:rPr>
          <w:rFonts w:eastAsia="仿宋_GB2312"/>
          <w:bCs/>
          <w:color w:val="000000"/>
          <w:sz w:val="32"/>
          <w:szCs w:val="32"/>
        </w:rPr>
        <w:t>群众权益的原则；二是依法依规依程序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征收</w:t>
      </w:r>
      <w:r>
        <w:rPr>
          <w:rFonts w:eastAsia="仿宋_GB2312"/>
          <w:bCs/>
          <w:color w:val="000000"/>
          <w:sz w:val="32"/>
          <w:szCs w:val="32"/>
        </w:rPr>
        <w:t>的原则；三是进行分类补偿的原则。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五、征收补偿标准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本</w:t>
      </w:r>
      <w:r>
        <w:rPr>
          <w:rFonts w:hAnsi="仿宋_GB2312" w:eastAsia="仿宋_GB2312"/>
          <w:color w:val="000000"/>
          <w:sz w:val="32"/>
          <w:szCs w:val="32"/>
        </w:rPr>
        <w:t>项目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征迁</w:t>
      </w:r>
      <w:r>
        <w:rPr>
          <w:rFonts w:hAnsi="仿宋_GB2312" w:eastAsia="仿宋_GB2312"/>
          <w:color w:val="000000"/>
          <w:sz w:val="32"/>
          <w:szCs w:val="32"/>
        </w:rPr>
        <w:t>工作，</w:t>
      </w:r>
      <w:r>
        <w:rPr>
          <w:rFonts w:eastAsia="仿宋_GB2312"/>
          <w:color w:val="auto"/>
          <w:sz w:val="32"/>
          <w:szCs w:val="32"/>
        </w:rPr>
        <w:t>按照“政府统筹、据实结算”的原则进行，具体是由政府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相关部门</w:t>
      </w:r>
      <w:r>
        <w:rPr>
          <w:rFonts w:eastAsia="仿宋_GB2312"/>
          <w:color w:val="auto"/>
          <w:sz w:val="32"/>
          <w:szCs w:val="32"/>
        </w:rPr>
        <w:t>政策引导，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西村乡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具体</w:t>
      </w:r>
      <w:r>
        <w:rPr>
          <w:rFonts w:eastAsia="仿宋_GB2312"/>
          <w:color w:val="auto"/>
          <w:sz w:val="32"/>
          <w:szCs w:val="32"/>
        </w:rPr>
        <w:t>实施的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征收</w:t>
      </w:r>
      <w:r>
        <w:rPr>
          <w:rFonts w:eastAsia="仿宋_GB2312"/>
          <w:color w:val="auto"/>
          <w:sz w:val="32"/>
          <w:szCs w:val="32"/>
        </w:rPr>
        <w:t>模式。即</w:t>
      </w:r>
      <w:r>
        <w:rPr>
          <w:rFonts w:hint="eastAsia" w:eastAsia="仿宋_GB2312"/>
          <w:color w:val="auto"/>
          <w:sz w:val="32"/>
          <w:szCs w:val="32"/>
          <w:lang w:eastAsia="zh-CN"/>
        </w:rPr>
        <w:t>县</w:t>
      </w:r>
      <w:r>
        <w:rPr>
          <w:rFonts w:eastAsia="仿宋_GB2312"/>
          <w:color w:val="auto"/>
          <w:sz w:val="32"/>
          <w:szCs w:val="32"/>
        </w:rPr>
        <w:t>政府将各项补偿和奖励款分批拨付给</w:t>
      </w:r>
      <w:r>
        <w:rPr>
          <w:rFonts w:hint="eastAsia" w:eastAsia="仿宋_GB2312"/>
          <w:color w:val="auto"/>
          <w:sz w:val="32"/>
          <w:szCs w:val="32"/>
          <w:lang w:eastAsia="zh-CN"/>
        </w:rPr>
        <w:t>西村乡</w:t>
      </w:r>
      <w:r>
        <w:rPr>
          <w:rFonts w:eastAsia="仿宋_GB2312"/>
          <w:color w:val="auto"/>
          <w:sz w:val="32"/>
          <w:szCs w:val="32"/>
        </w:rPr>
        <w:t>，由</w:t>
      </w:r>
      <w:r>
        <w:rPr>
          <w:rFonts w:hint="eastAsia" w:eastAsia="仿宋_GB2312"/>
          <w:color w:val="auto"/>
          <w:sz w:val="32"/>
          <w:szCs w:val="32"/>
          <w:lang w:eastAsia="zh-CN"/>
        </w:rPr>
        <w:t>西村乡或村委会</w:t>
      </w:r>
      <w:r>
        <w:rPr>
          <w:rFonts w:eastAsia="仿宋_GB2312"/>
          <w:color w:val="auto"/>
          <w:sz w:val="32"/>
          <w:szCs w:val="32"/>
        </w:rPr>
        <w:t>与被征收人签订补偿协议。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具体补偿标准如下：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b/>
          <w:color w:val="000000"/>
          <w:sz w:val="32"/>
          <w:szCs w:val="32"/>
        </w:rPr>
      </w:pPr>
      <w:r>
        <w:rPr>
          <w:rFonts w:hAnsi="仿宋_GB2312" w:eastAsia="仿宋_GB2312"/>
          <w:b/>
          <w:color w:val="000000"/>
          <w:sz w:val="32"/>
          <w:szCs w:val="32"/>
        </w:rPr>
        <w:t>（一）集体土地补偿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征收</w:t>
      </w:r>
      <w:r>
        <w:rPr>
          <w:rFonts w:hAnsi="仿宋_GB2312" w:eastAsia="仿宋_GB2312"/>
          <w:color w:val="000000"/>
          <w:sz w:val="32"/>
          <w:szCs w:val="32"/>
        </w:rPr>
        <w:t>范围涉及的农用地、农村集体建设用地、未利用地按照</w:t>
      </w:r>
      <w:r>
        <w:rPr>
          <w:rFonts w:hAnsi="仿宋_GB2312" w:eastAsia="仿宋_GB2312"/>
          <w:color w:val="auto"/>
          <w:sz w:val="32"/>
          <w:szCs w:val="32"/>
        </w:rPr>
        <w:t>《河南省人民政府关于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征收农用地区片综合地价有关问题</w:t>
      </w:r>
      <w:r>
        <w:rPr>
          <w:rFonts w:hAnsi="仿宋_GB2312" w:eastAsia="仿宋_GB2312"/>
          <w:color w:val="auto"/>
          <w:sz w:val="32"/>
          <w:szCs w:val="32"/>
        </w:rPr>
        <w:t>的通知》（豫政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Ansi="仿宋_GB2312" w:eastAsia="仿宋_GB2312"/>
          <w:color w:val="auto"/>
          <w:sz w:val="32"/>
          <w:szCs w:val="32"/>
        </w:rPr>
        <w:t>号）文件的标准进行补偿。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b/>
          <w:color w:val="000000"/>
          <w:sz w:val="32"/>
          <w:szCs w:val="32"/>
        </w:rPr>
      </w:pPr>
      <w:r>
        <w:rPr>
          <w:rFonts w:hAnsi="仿宋_GB2312" w:eastAsia="仿宋_GB2312"/>
          <w:b/>
          <w:color w:val="000000"/>
          <w:sz w:val="32"/>
          <w:szCs w:val="32"/>
        </w:rPr>
        <w:t>（二）地面附着物补偿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hAns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本</w:t>
      </w:r>
      <w:r>
        <w:rPr>
          <w:rFonts w:hAnsi="仿宋_GB2312" w:eastAsia="仿宋_GB2312"/>
          <w:color w:val="000000"/>
          <w:sz w:val="32"/>
          <w:szCs w:val="32"/>
        </w:rPr>
        <w:t>项目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征收</w:t>
      </w:r>
      <w:r>
        <w:rPr>
          <w:rFonts w:hAnsi="仿宋_GB2312" w:eastAsia="仿宋_GB2312"/>
          <w:color w:val="000000"/>
          <w:sz w:val="32"/>
          <w:szCs w:val="32"/>
        </w:rPr>
        <w:t>范围内的地面附着物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树木及坟墓等（除居民住房外）</w:t>
      </w:r>
      <w:r>
        <w:rPr>
          <w:rFonts w:hAnsi="仿宋_GB2312" w:eastAsia="仿宋_GB2312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焦作市人民政府关于调整我市建设征收（用）土地地上附着物和青苗补偿标准的通知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》（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焦政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号）</w:t>
      </w:r>
      <w:r>
        <w:rPr>
          <w:rFonts w:hint="eastAsia" w:eastAsia="仿宋_GB2312"/>
          <w:sz w:val="32"/>
          <w:szCs w:val="32"/>
          <w:lang w:eastAsia="zh-CN"/>
        </w:rPr>
        <w:t>文件</w:t>
      </w:r>
      <w:r>
        <w:rPr>
          <w:rFonts w:hAnsi="仿宋_GB2312" w:eastAsia="仿宋_GB2312"/>
          <w:color w:val="000000"/>
          <w:sz w:val="32"/>
          <w:szCs w:val="32"/>
        </w:rPr>
        <w:t>规定进行补偿。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hAns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eastAsia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hAnsi="仿宋_GB2312" w:eastAsia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Ansi="仿宋_GB2312" w:eastAsia="仿宋_GB2312"/>
          <w:b/>
          <w:bCs/>
          <w:color w:val="auto"/>
          <w:sz w:val="32"/>
          <w:szCs w:val="32"/>
        </w:rPr>
        <w:t>居</w:t>
      </w:r>
      <w:r>
        <w:rPr>
          <w:rFonts w:hint="eastAsia" w:hAnsi="仿宋_GB2312" w:eastAsia="仿宋_GB2312"/>
          <w:b/>
          <w:bCs/>
          <w:color w:val="auto"/>
          <w:sz w:val="32"/>
          <w:szCs w:val="32"/>
          <w:lang w:eastAsia="zh-CN"/>
        </w:rPr>
        <w:t>民</w:t>
      </w:r>
      <w:r>
        <w:rPr>
          <w:rFonts w:hAnsi="仿宋_GB2312" w:eastAsia="仿宋_GB2312"/>
          <w:b/>
          <w:bCs/>
          <w:color w:val="auto"/>
          <w:sz w:val="32"/>
          <w:szCs w:val="32"/>
        </w:rPr>
        <w:t>住用房补偿</w:t>
      </w:r>
      <w:r>
        <w:rPr>
          <w:rFonts w:hint="eastAsia" w:hAnsi="仿宋_GB2312" w:eastAsia="仿宋_GB2312"/>
          <w:b/>
          <w:bCs/>
          <w:color w:val="auto"/>
          <w:sz w:val="32"/>
          <w:szCs w:val="32"/>
          <w:lang w:val="en-US" w:eastAsia="zh-CN"/>
        </w:rPr>
        <w:t>安置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本项目补偿</w:t>
      </w:r>
      <w:r>
        <w:rPr>
          <w:rFonts w:hint="eastAsia" w:ascii="仿宋" w:hAnsi="仿宋" w:eastAsia="仿宋" w:cs="仿宋"/>
          <w:sz w:val="32"/>
          <w:szCs w:val="32"/>
        </w:rPr>
        <w:t>安置以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西村乡</w:t>
      </w:r>
      <w:r>
        <w:rPr>
          <w:rFonts w:hint="eastAsia" w:ascii="仿宋" w:hAnsi="仿宋" w:eastAsia="仿宋" w:cs="仿宋"/>
          <w:sz w:val="32"/>
          <w:szCs w:val="32"/>
        </w:rPr>
        <w:t>和村委会为主体，对被征收人的住宅房屋及附着物进行货币补偿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安置</w:t>
      </w:r>
      <w:r>
        <w:rPr>
          <w:rFonts w:hint="eastAsia" w:ascii="仿宋" w:hAnsi="仿宋" w:eastAsia="仿宋" w:cs="仿宋"/>
          <w:sz w:val="32"/>
          <w:szCs w:val="32"/>
        </w:rPr>
        <w:t>，由居民自行解决住房问题。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房屋补偿根据居民住宅房屋结构，按照焦政〔2020〕29号文件规定的补偿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高限</w:t>
      </w:r>
      <w:r>
        <w:rPr>
          <w:rFonts w:hint="eastAsia" w:ascii="仿宋" w:hAnsi="仿宋" w:eastAsia="仿宋" w:cs="仿宋"/>
          <w:sz w:val="32"/>
          <w:szCs w:val="32"/>
        </w:rPr>
        <w:t>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住宅室内外装修和院内外属于居民的附着物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按照焦政〔2020〕29号文件规定的标准进行货币补偿。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奖励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征迁的</w:t>
      </w:r>
      <w:r>
        <w:rPr>
          <w:rFonts w:hint="eastAsia" w:eastAsia="仿宋_GB2312" w:cs="Times New Roman"/>
          <w:sz w:val="32"/>
          <w:szCs w:val="32"/>
          <w:lang w:eastAsia="zh-CN"/>
        </w:rPr>
        <w:t>西村乡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实行工作经费与征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任务挂钩政策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在规定时间内完成征迁工作的，根据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征迁工作任务量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指挥部将拨付一定奖励资金，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用于征迁工作经费及其他不可预见费。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b/>
          <w:bCs/>
          <w:sz w:val="32"/>
          <w:szCs w:val="32"/>
        </w:rPr>
        <w:t>组织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为保证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征迁工作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顺利实施，成立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修武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补偿安置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（一）领导小组名单：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（县委常委、县政府常务副县长）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firstLine="624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副组长：张瑞生（县委常委、宣传部长、县政府副县长）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成  员：王  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县自然资源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局长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李建伟（县人社局局长）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徐文竹（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县审计局局长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 xml:space="preserve">         武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拥军（县交通运输局局长）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 xml:space="preserve">             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李涯斌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公安局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政委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 xml:space="preserve">             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衡怡君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县住房保障中心主任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闫  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（西村乡乡长）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    张  伟（县公路事业发展中心主任）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下设办公室，由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武拥军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同志任办公室主任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，张伟同志担任办公室副主任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。办公室</w:t>
      </w:r>
      <w:r>
        <w:rPr>
          <w:rFonts w:hint="default" w:hAnsi="仿宋_GB2312" w:eastAsia="仿宋_GB2312"/>
          <w:color w:val="000000"/>
          <w:sz w:val="32"/>
          <w:szCs w:val="32"/>
        </w:rPr>
        <w:t>具体负责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补偿安置工作</w:t>
      </w:r>
      <w:r>
        <w:rPr>
          <w:rFonts w:hint="default" w:hAnsi="仿宋_GB2312" w:eastAsia="仿宋_GB2312"/>
          <w:color w:val="000000"/>
          <w:sz w:val="32"/>
          <w:szCs w:val="32"/>
        </w:rPr>
        <w:t>的</w:t>
      </w:r>
      <w:r>
        <w:rPr>
          <w:rFonts w:hAnsi="仿宋_GB2312" w:eastAsia="仿宋_GB2312"/>
          <w:color w:val="000000"/>
          <w:sz w:val="32"/>
          <w:szCs w:val="32"/>
        </w:rPr>
        <w:t>总体协调；</w:t>
      </w:r>
      <w:r>
        <w:rPr>
          <w:rFonts w:hint="default" w:hAnsi="仿宋_GB2312" w:eastAsia="仿宋_GB2312"/>
          <w:color w:val="000000"/>
          <w:sz w:val="32"/>
          <w:szCs w:val="32"/>
        </w:rPr>
        <w:t>制定工作程序，完善奖惩机制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Ansi="仿宋_GB2312" w:eastAsia="仿宋_GB2312"/>
          <w:color w:val="000000"/>
          <w:sz w:val="32"/>
          <w:szCs w:val="32"/>
        </w:rPr>
        <w:t>各项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征迁工作</w:t>
      </w:r>
      <w:r>
        <w:rPr>
          <w:rFonts w:hAnsi="仿宋_GB2312" w:eastAsia="仿宋_GB2312"/>
          <w:color w:val="000000"/>
          <w:sz w:val="32"/>
          <w:szCs w:val="32"/>
        </w:rPr>
        <w:t>费用的拨付工作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hAnsi="仿宋_GB2312" w:eastAsia="仿宋_GB2312"/>
          <w:color w:val="000000"/>
          <w:sz w:val="32"/>
          <w:szCs w:val="32"/>
        </w:rPr>
        <w:t>做好信息沟通，上传下达</w:t>
      </w:r>
      <w:r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  <w:t>以及</w:t>
      </w:r>
      <w:r>
        <w:rPr>
          <w:rFonts w:hint="default" w:hAnsi="仿宋_GB2312" w:eastAsia="仿宋_GB2312"/>
          <w:color w:val="000000"/>
          <w:sz w:val="32"/>
          <w:szCs w:val="32"/>
        </w:rPr>
        <w:t>综合性事物联络工作。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firstLine="645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职责分工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1、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西村乡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eastAsia="仿宋_GB2312"/>
          <w:sz w:val="32"/>
          <w:szCs w:val="32"/>
        </w:rPr>
        <w:t>负责辖区内的</w:t>
      </w:r>
      <w:r>
        <w:rPr>
          <w:rFonts w:hint="eastAsia" w:eastAsia="仿宋_GB2312"/>
          <w:sz w:val="32"/>
          <w:szCs w:val="32"/>
          <w:lang w:eastAsia="zh-CN"/>
        </w:rPr>
        <w:t>征迁、安置</w:t>
      </w:r>
      <w:r>
        <w:rPr>
          <w:rFonts w:eastAsia="仿宋_GB2312"/>
          <w:sz w:val="32"/>
          <w:szCs w:val="32"/>
        </w:rPr>
        <w:t>工作，并做好宣传动员和群众思想工作。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5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2、县自然资源</w:t>
      </w:r>
      <w:r>
        <w:rPr>
          <w:rFonts w:eastAsia="仿宋_GB2312"/>
          <w:color w:val="auto"/>
          <w:sz w:val="32"/>
          <w:szCs w:val="32"/>
        </w:rPr>
        <w:t>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eastAsia="仿宋_GB2312"/>
          <w:color w:val="auto"/>
          <w:sz w:val="32"/>
          <w:szCs w:val="32"/>
        </w:rPr>
        <w:t>做好土地征收的用地手续报批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办理</w:t>
      </w:r>
      <w:r>
        <w:rPr>
          <w:rFonts w:eastAsia="仿宋_GB2312"/>
          <w:color w:val="auto"/>
          <w:sz w:val="32"/>
          <w:szCs w:val="32"/>
        </w:rPr>
        <w:t>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做好项目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临时占地审批工作；做好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地上附着物树木采伐证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件办理、占用林地及其他政策咨询服务工作；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对征迁范围内违法占地依法进行处理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3、县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公安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负责依法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打击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违法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阻碍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征迁工作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违法分子，及时处置在征迁过程中发生的各类突发事件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县住房保障中心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：做好居民住房及其他地上附着物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征迁政策咨询服务工作。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县人社局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做好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失地农民社保费手续办理及政策咨询服务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5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</w:t>
      </w:r>
      <w:r>
        <w:rPr>
          <w:rFonts w:hint="eastAsia" w:eastAsia="仿宋_GB2312"/>
          <w:sz w:val="32"/>
          <w:szCs w:val="32"/>
          <w:lang w:eastAsia="zh-CN"/>
        </w:rPr>
        <w:t>县审计局：做好资金使用的</w:t>
      </w:r>
      <w:r>
        <w:rPr>
          <w:rFonts w:hint="eastAsia" w:eastAsia="仿宋_GB2312"/>
          <w:sz w:val="32"/>
          <w:szCs w:val="32"/>
          <w:lang w:val="en-US" w:eastAsia="zh-CN"/>
        </w:rPr>
        <w:t>审计</w:t>
      </w:r>
      <w:r>
        <w:rPr>
          <w:rFonts w:hint="eastAsia" w:eastAsia="仿宋_GB2312"/>
          <w:sz w:val="32"/>
          <w:szCs w:val="32"/>
          <w:lang w:eastAsia="zh-CN"/>
        </w:rPr>
        <w:t>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修武</w:t>
      </w:r>
      <w:r>
        <w:rPr>
          <w:rFonts w:hint="eastAsia" w:ascii="仿宋_GB2312" w:eastAsia="仿宋_GB2312"/>
          <w:sz w:val="32"/>
          <w:szCs w:val="32"/>
        </w:rPr>
        <w:t>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补偿安置</w:t>
      </w:r>
      <w:r>
        <w:rPr>
          <w:rFonts w:hint="eastAsia" w:ascii="仿宋_GB2312" w:eastAsia="仿宋_GB2312"/>
          <w:sz w:val="32"/>
          <w:szCs w:val="32"/>
        </w:rPr>
        <w:t>工作，关系到我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广大被征</w:t>
      </w:r>
      <w:r>
        <w:rPr>
          <w:rFonts w:hint="eastAsia" w:ascii="仿宋_GB2312" w:eastAsia="仿宋_GB2312"/>
          <w:sz w:val="32"/>
          <w:szCs w:val="32"/>
          <w:lang w:eastAsia="zh-CN"/>
        </w:rPr>
        <w:t>迁</w:t>
      </w:r>
      <w:r>
        <w:rPr>
          <w:rFonts w:hint="eastAsia" w:ascii="仿宋_GB2312" w:eastAsia="仿宋_GB2312"/>
          <w:sz w:val="32"/>
          <w:szCs w:val="32"/>
        </w:rPr>
        <w:t>群众的切身利益，也是我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社会稳定大局的重要工作，各有关单位要从构建和谐社会、切实维护人民群众利益的高度，进一步提高思想认识，按照各单位职责，</w:t>
      </w:r>
      <w:r>
        <w:rPr>
          <w:rFonts w:hint="eastAsia" w:eastAsia="仿宋_GB2312"/>
          <w:sz w:val="32"/>
          <w:szCs w:val="32"/>
        </w:rPr>
        <w:t>一把手亲自抓，并明确一名副职具体抓，</w:t>
      </w:r>
      <w:r>
        <w:rPr>
          <w:rFonts w:hint="eastAsia" w:ascii="仿宋_GB2312" w:eastAsia="仿宋_GB2312"/>
          <w:sz w:val="32"/>
          <w:szCs w:val="32"/>
        </w:rPr>
        <w:t>安排专人，共同配合完成此项工作。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2" w:leftChars="1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（二）明确职责。在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迁</w:t>
      </w:r>
      <w:r>
        <w:rPr>
          <w:rFonts w:hint="eastAsia" w:ascii="仿宋_GB2312" w:eastAsia="仿宋_GB2312"/>
          <w:sz w:val="32"/>
          <w:szCs w:val="32"/>
        </w:rPr>
        <w:t>工作中，</w:t>
      </w:r>
      <w:r>
        <w:rPr>
          <w:rFonts w:hint="eastAsia" w:ascii="仿宋_GB2312" w:eastAsia="仿宋_GB2312"/>
          <w:sz w:val="32"/>
          <w:szCs w:val="32"/>
          <w:lang w:eastAsia="zh-CN"/>
        </w:rPr>
        <w:t>西村乡</w:t>
      </w:r>
      <w:r>
        <w:rPr>
          <w:rFonts w:hint="eastAsia" w:ascii="仿宋_GB2312" w:eastAsia="仿宋_GB2312"/>
          <w:sz w:val="32"/>
          <w:szCs w:val="32"/>
        </w:rPr>
        <w:t>按属地管理原则承担</w:t>
      </w:r>
      <w:r>
        <w:rPr>
          <w:rFonts w:hint="eastAsia" w:ascii="仿宋_GB2312" w:eastAsia="仿宋_GB2312"/>
          <w:sz w:val="32"/>
          <w:szCs w:val="32"/>
          <w:lang w:eastAsia="zh-CN"/>
        </w:rPr>
        <w:t>征迁</w:t>
      </w:r>
      <w:r>
        <w:rPr>
          <w:rFonts w:hint="eastAsia" w:ascii="仿宋_GB2312" w:eastAsia="仿宋_GB2312"/>
          <w:sz w:val="32"/>
          <w:szCs w:val="32"/>
        </w:rPr>
        <w:t>工作中的主体责任，要严格按照时间任务要求，强化领导，精心组织，确保整个</w:t>
      </w:r>
      <w:r>
        <w:rPr>
          <w:rFonts w:hint="eastAsia" w:ascii="仿宋_GB2312" w:eastAsia="仿宋_GB2312"/>
          <w:sz w:val="32"/>
          <w:szCs w:val="32"/>
          <w:lang w:eastAsia="zh-CN"/>
        </w:rPr>
        <w:t>征迁</w:t>
      </w:r>
      <w:r>
        <w:rPr>
          <w:rFonts w:hint="eastAsia" w:ascii="仿宋_GB2312" w:eastAsia="仿宋_GB2312"/>
          <w:sz w:val="32"/>
          <w:szCs w:val="32"/>
        </w:rPr>
        <w:t>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6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>（三）强化监督。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新增省道230沿南太行线方庄至寨豁段建设工程（一期）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修武</w:t>
      </w:r>
      <w:r>
        <w:rPr>
          <w:rFonts w:hint="eastAsia" w:ascii="仿宋_GB2312" w:eastAsia="仿宋_GB2312"/>
          <w:sz w:val="32"/>
          <w:szCs w:val="32"/>
        </w:rPr>
        <w:t>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征迁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安置</w:t>
      </w:r>
      <w:r>
        <w:rPr>
          <w:rFonts w:eastAsia="仿宋_GB2312"/>
          <w:sz w:val="32"/>
          <w:szCs w:val="32"/>
        </w:rPr>
        <w:t>工作将</w:t>
      </w:r>
      <w:r>
        <w:rPr>
          <w:rFonts w:eastAsia="仿宋_GB2312"/>
          <w:color w:val="000000"/>
          <w:kern w:val="0"/>
          <w:sz w:val="32"/>
          <w:szCs w:val="32"/>
        </w:rPr>
        <w:t>列入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kern w:val="0"/>
          <w:sz w:val="32"/>
          <w:szCs w:val="32"/>
        </w:rPr>
        <w:t>政府督导事项，各责任单位要</w:t>
      </w:r>
      <w:r>
        <w:rPr>
          <w:rFonts w:eastAsia="仿宋_GB2312"/>
          <w:sz w:val="32"/>
          <w:szCs w:val="32"/>
        </w:rPr>
        <w:t>每天报送工作进展情况，</w:t>
      </w:r>
      <w:r>
        <w:rPr>
          <w:rFonts w:hint="eastAsia" w:eastAsia="仿宋_GB2312"/>
          <w:sz w:val="32"/>
          <w:szCs w:val="32"/>
          <w:lang w:eastAsia="zh-CN"/>
        </w:rPr>
        <w:t>县指挥部办公室</w:t>
      </w:r>
      <w:r>
        <w:rPr>
          <w:rFonts w:eastAsia="仿宋_GB2312"/>
          <w:sz w:val="32"/>
          <w:szCs w:val="32"/>
        </w:rPr>
        <w:t>每周通报工作进展。对组织不力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影响工作进度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val="en-US" w:eastAsia="zh-CN"/>
        </w:rPr>
        <w:t>或个人将</w:t>
      </w:r>
      <w:r>
        <w:rPr>
          <w:rFonts w:eastAsia="仿宋_GB2312"/>
          <w:sz w:val="32"/>
          <w:szCs w:val="32"/>
        </w:rPr>
        <w:t>进行通报批评，对</w:t>
      </w:r>
      <w:r>
        <w:rPr>
          <w:rFonts w:hint="eastAsia" w:eastAsia="仿宋_GB2312"/>
          <w:sz w:val="32"/>
          <w:szCs w:val="32"/>
          <w:lang w:eastAsia="zh-CN"/>
        </w:rPr>
        <w:t>在征迁过程中弄虚作假、虚报冒领等套取项目资金的将移交相关</w:t>
      </w:r>
      <w:r>
        <w:rPr>
          <w:rFonts w:eastAsia="仿宋_GB2312"/>
          <w:sz w:val="32"/>
          <w:szCs w:val="32"/>
        </w:rPr>
        <w:t>部门严肃</w:t>
      </w:r>
      <w:r>
        <w:rPr>
          <w:rFonts w:hint="eastAsia" w:eastAsia="仿宋_GB2312"/>
          <w:sz w:val="32"/>
          <w:szCs w:val="32"/>
          <w:lang w:eastAsia="zh-CN"/>
        </w:rPr>
        <w:t>处理</w:t>
      </w:r>
      <w:r>
        <w:rPr>
          <w:rFonts w:eastAsia="仿宋_GB2312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jdmMjI1MTIyMWI5YjI5YjRmZDY0NWY5YmM1ODkifQ=="/>
  </w:docVars>
  <w:rsids>
    <w:rsidRoot w:val="00000000"/>
    <w:rsid w:val="3DAE4DEB"/>
    <w:rsid w:val="66912F42"/>
    <w:rsid w:val="7F3E0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15"/>
    <w:basedOn w:val="1"/>
    <w:qFormat/>
    <w:uiPriority w:val="0"/>
    <w:pPr>
      <w:widowControl/>
      <w:spacing w:line="365" w:lineRule="atLeast"/>
      <w:ind w:left="1" w:firstLine="0" w:firstLineChars="0"/>
      <w:jc w:val="both"/>
    </w:p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2408</Words>
  <Characters>2474</Characters>
  <Lines>0</Lines>
  <Paragraphs>75</Paragraphs>
  <TotalTime>0</TotalTime>
  <ScaleCrop>false</ScaleCrop>
  <LinksUpToDate>false</LinksUpToDate>
  <CharactersWithSpaces>2578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2022-08-12T00:16:00Z</dcterms:created>
  <dc:creator>楚门的世界</dc:creator>
  <cp:lastModifiedBy>Administrator</cp:lastModifiedBy>
  <dcterms:modified xsi:type="dcterms:W3CDTF">2023-02-14T02:09:20Z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1F194DE5ADC4414AA35DCDF5D26B7F22</vt:lpwstr>
  </property>
</Properties>
</file>