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E0" w:rsidRDefault="009F29E0" w:rsidP="009F29E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修武县人民政府</w:t>
      </w:r>
    </w:p>
    <w:p w:rsidR="0026220C" w:rsidRDefault="009F29E0" w:rsidP="009F29E0">
      <w:pPr>
        <w:spacing w:line="560" w:lineRule="exact"/>
        <w:jc w:val="center"/>
        <w:rPr>
          <w:rFonts w:ascii="Times New Roman" w:hAnsi="Times New Roman" w:cs="Times New Roman"/>
          <w:b/>
          <w:sz w:val="32"/>
        </w:rPr>
      </w:pPr>
      <w:r>
        <w:rPr>
          <w:rFonts w:ascii="方正小标宋简体" w:eastAsia="方正小标宋简体" w:hAnsi="方正小标宋简体" w:cs="方正小标宋简体" w:hint="eastAsia"/>
          <w:sz w:val="44"/>
          <w:szCs w:val="44"/>
        </w:rPr>
        <w:t>关于公布行政规范性文件清理结果的决定</w:t>
      </w:r>
    </w:p>
    <w:p w:rsidR="0026220C" w:rsidRDefault="00CB6335">
      <w:pPr>
        <w:spacing w:line="560" w:lineRule="exact"/>
        <w:jc w:val="center"/>
        <w:textAlignment w:val="bottom"/>
        <w:rPr>
          <w:rFonts w:ascii="仿宋_GB2312" w:eastAsia="仿宋_GB2312" w:hAnsi="仿宋_GB2312" w:cs="仿宋_GB2312"/>
          <w:sz w:val="32"/>
        </w:rPr>
      </w:pPr>
      <w:r>
        <w:rPr>
          <w:rFonts w:ascii="仿宋_GB2312" w:eastAsia="仿宋_GB2312" w:hAnsi="仿宋_GB2312" w:cs="仿宋_GB2312" w:hint="eastAsia"/>
          <w:sz w:val="32"/>
        </w:rPr>
        <w:t>修</w:t>
      </w:r>
      <w:r>
        <w:rPr>
          <w:rFonts w:ascii="仿宋_GB2312" w:eastAsia="仿宋_GB2312" w:hAnsi="仿宋_GB2312" w:cs="仿宋_GB2312" w:hint="eastAsia"/>
          <w:sz w:val="32"/>
        </w:rPr>
        <w:t>政</w:t>
      </w:r>
      <w:r>
        <w:rPr>
          <w:rFonts w:ascii="Times New Roman" w:eastAsia="仿宋_GB2312" w:hAnsi="Times New Roman" w:cs="Times New Roman"/>
          <w:sz w:val="32"/>
        </w:rPr>
        <w:t>〔</w:t>
      </w:r>
      <w:r>
        <w:rPr>
          <w:rFonts w:ascii="Times New Roman" w:eastAsia="仿宋_GB2312" w:hAnsi="Times New Roman" w:cs="Times New Roman"/>
          <w:sz w:val="32"/>
        </w:rPr>
        <w:t>20</w:t>
      </w:r>
      <w:r>
        <w:rPr>
          <w:rFonts w:ascii="Times New Roman" w:eastAsia="仿宋_GB2312" w:hAnsi="Times New Roman" w:cs="Times New Roman"/>
          <w:sz w:val="32"/>
        </w:rPr>
        <w:t>22</w:t>
      </w:r>
      <w:r>
        <w:rPr>
          <w:rFonts w:ascii="Times New Roman" w:eastAsia="仿宋_GB2312" w:hAnsi="Times New Roman" w:cs="Times New Roman"/>
          <w:sz w:val="32"/>
        </w:rPr>
        <w:t>〕</w:t>
      </w:r>
      <w:r>
        <w:rPr>
          <w:rFonts w:ascii="Times New Roman" w:eastAsia="仿宋_GB2312" w:hAnsi="Times New Roman" w:cs="Times New Roman"/>
          <w:sz w:val="32"/>
        </w:rPr>
        <w:t>6</w:t>
      </w:r>
      <w:r>
        <w:rPr>
          <w:rFonts w:ascii="仿宋_GB2312" w:eastAsia="仿宋_GB2312" w:hAnsi="仿宋_GB2312" w:cs="仿宋_GB2312" w:hint="eastAsia"/>
          <w:sz w:val="32"/>
        </w:rPr>
        <w:t>号</w:t>
      </w:r>
    </w:p>
    <w:p w:rsidR="0026220C" w:rsidRDefault="0026220C">
      <w:pPr>
        <w:spacing w:line="560" w:lineRule="exact"/>
        <w:jc w:val="center"/>
        <w:textAlignment w:val="bottom"/>
        <w:rPr>
          <w:rFonts w:ascii="仿宋_GB2312" w:eastAsia="仿宋_GB2312" w:hAnsi="仿宋_GB2312" w:cs="仿宋_GB2312"/>
          <w:sz w:val="32"/>
        </w:rPr>
      </w:pPr>
    </w:p>
    <w:p w:rsidR="0026220C" w:rsidRDefault="00CB6335">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各乡（镇）</w:t>
      </w:r>
      <w:r>
        <w:rPr>
          <w:rFonts w:ascii="Times New Roman" w:eastAsia="仿宋_GB2312" w:hAnsi="Times New Roman" w:cs="Times New Roman" w:hint="eastAsia"/>
          <w:sz w:val="32"/>
          <w:szCs w:val="32"/>
        </w:rPr>
        <w:t>人民</w:t>
      </w:r>
      <w:r>
        <w:rPr>
          <w:rFonts w:ascii="Times New Roman" w:eastAsia="仿宋_GB2312" w:hAnsi="Times New Roman" w:cs="Times New Roman"/>
          <w:sz w:val="32"/>
          <w:szCs w:val="32"/>
        </w:rPr>
        <w:t>政府，县政府各部门，各有关单位：</w:t>
      </w:r>
    </w:p>
    <w:p w:rsidR="0026220C" w:rsidRDefault="00CB633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焦作市</w:t>
      </w:r>
      <w:r>
        <w:rPr>
          <w:rFonts w:ascii="Times New Roman" w:eastAsia="仿宋_GB2312" w:hAnsi="Times New Roman" w:cs="Times New Roman"/>
          <w:sz w:val="32"/>
          <w:szCs w:val="32"/>
        </w:rPr>
        <w:t>法治政府建设领导小组办公室关于开展行政规范性文件全面清理工作的通知》（</w:t>
      </w:r>
      <w:r>
        <w:rPr>
          <w:rFonts w:ascii="Times New Roman" w:eastAsia="仿宋_GB2312" w:hAnsi="Times New Roman" w:cs="Times New Roman" w:hint="eastAsia"/>
          <w:sz w:val="32"/>
          <w:szCs w:val="32"/>
        </w:rPr>
        <w:t>焦</w:t>
      </w:r>
      <w:r>
        <w:rPr>
          <w:rFonts w:ascii="Times New Roman" w:eastAsia="仿宋_GB2312" w:hAnsi="Times New Roman" w:cs="Times New Roman"/>
          <w:sz w:val="32"/>
          <w:szCs w:val="32"/>
        </w:rPr>
        <w:t>法政办〔</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号）要求，</w:t>
      </w:r>
      <w:r>
        <w:rPr>
          <w:rFonts w:ascii="Times New Roman" w:eastAsia="仿宋_GB2312" w:hAnsi="Times New Roman" w:cs="Times New Roman"/>
          <w:sz w:val="32"/>
          <w:szCs w:val="32"/>
        </w:rPr>
        <w:t>为深入推进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hint="eastAsia"/>
          <w:sz w:val="32"/>
          <w:szCs w:val="32"/>
        </w:rPr>
        <w:t>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w:t>
      </w:r>
      <w:r>
        <w:rPr>
          <w:rFonts w:ascii="Times New Roman" w:eastAsia="仿宋_GB2312" w:hAnsi="Times New Roman" w:cs="Times New Roman" w:hint="eastAsia"/>
          <w:sz w:val="32"/>
          <w:szCs w:val="32"/>
        </w:rPr>
        <w:t>持续优化</w:t>
      </w:r>
      <w:r>
        <w:rPr>
          <w:rFonts w:ascii="Times New Roman" w:eastAsia="仿宋_GB2312" w:hAnsi="Times New Roman" w:cs="Times New Roman"/>
          <w:sz w:val="32"/>
          <w:szCs w:val="32"/>
        </w:rPr>
        <w:t>法治化营商环境，保障法制统一和政令畅通，推动全县经济社会高质量发展，县政府对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日前以县政府</w:t>
      </w:r>
      <w:r>
        <w:rPr>
          <w:rFonts w:ascii="Times New Roman" w:eastAsia="仿宋_GB2312" w:hAnsi="Times New Roman" w:cs="Times New Roman" w:hint="eastAsia"/>
          <w:sz w:val="32"/>
          <w:szCs w:val="32"/>
        </w:rPr>
        <w:t>或县政府办公室</w:t>
      </w:r>
      <w:r>
        <w:rPr>
          <w:rFonts w:ascii="Times New Roman" w:eastAsia="仿宋_GB2312" w:hAnsi="Times New Roman" w:cs="Times New Roman"/>
          <w:sz w:val="32"/>
          <w:szCs w:val="32"/>
        </w:rPr>
        <w:t>名义</w:t>
      </w:r>
      <w:r>
        <w:rPr>
          <w:rFonts w:ascii="Times New Roman" w:eastAsia="仿宋_GB2312" w:hAnsi="Times New Roman" w:cs="Times New Roman" w:hint="eastAsia"/>
          <w:sz w:val="32"/>
          <w:szCs w:val="32"/>
        </w:rPr>
        <w:t>发布</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89</w:t>
      </w:r>
      <w:r>
        <w:rPr>
          <w:rFonts w:ascii="Times New Roman" w:eastAsia="仿宋_GB2312" w:hAnsi="Times New Roman" w:cs="Times New Roman"/>
          <w:sz w:val="32"/>
          <w:szCs w:val="32"/>
        </w:rPr>
        <w:t>件现行有效的</w:t>
      </w:r>
      <w:r>
        <w:rPr>
          <w:rFonts w:ascii="Times New Roman" w:eastAsia="仿宋_GB2312" w:hAnsi="Times New Roman" w:cs="Times New Roman" w:hint="eastAsia"/>
          <w:sz w:val="32"/>
          <w:szCs w:val="32"/>
        </w:rPr>
        <w:t>行政</w:t>
      </w:r>
      <w:r>
        <w:rPr>
          <w:rFonts w:ascii="Times New Roman" w:eastAsia="仿宋_GB2312" w:hAnsi="Times New Roman" w:cs="Times New Roman"/>
          <w:sz w:val="32"/>
          <w:szCs w:val="32"/>
        </w:rPr>
        <w:t>规范性文件进行了全面清理。经县政府第</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次常务会议研究，决定保留</w:t>
      </w:r>
      <w:r>
        <w:rPr>
          <w:rFonts w:ascii="Times New Roman" w:eastAsia="仿宋_GB2312" w:hAnsi="Times New Roman" w:cs="Times New Roman"/>
          <w:sz w:val="32"/>
          <w:szCs w:val="32"/>
        </w:rPr>
        <w:t>6</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件、拟修订</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件、</w:t>
      </w:r>
      <w:r>
        <w:rPr>
          <w:rFonts w:ascii="Times New Roman" w:eastAsia="仿宋_GB2312" w:hAnsi="Times New Roman" w:cs="Times New Roman"/>
          <w:color w:val="222222"/>
          <w:sz w:val="32"/>
          <w:szCs w:val="32"/>
          <w:shd w:val="clear" w:color="auto" w:fill="FFFFFF"/>
        </w:rPr>
        <w:t>废止（失效）</w:t>
      </w:r>
      <w:r>
        <w:rPr>
          <w:rFonts w:ascii="Times New Roman" w:eastAsia="仿宋_GB2312" w:hAnsi="Times New Roman" w:cs="Times New Roman"/>
          <w:color w:val="222222"/>
          <w:sz w:val="32"/>
          <w:szCs w:val="32"/>
          <w:shd w:val="clear" w:color="auto" w:fill="FFFFFF"/>
        </w:rPr>
        <w:t>21</w:t>
      </w:r>
      <w:r>
        <w:rPr>
          <w:rFonts w:ascii="Times New Roman" w:eastAsia="仿宋_GB2312" w:hAnsi="Times New Roman" w:cs="Times New Roman"/>
          <w:color w:val="222222"/>
          <w:sz w:val="32"/>
          <w:szCs w:val="32"/>
          <w:shd w:val="clear" w:color="auto" w:fill="FFFFFF"/>
        </w:rPr>
        <w:t>件</w:t>
      </w:r>
      <w:r>
        <w:rPr>
          <w:rFonts w:ascii="Times New Roman" w:eastAsia="仿宋_GB2312" w:hAnsi="Times New Roman" w:cs="Times New Roman"/>
          <w:sz w:val="32"/>
          <w:szCs w:val="32"/>
        </w:rPr>
        <w:t>，现将清理结果予以公布。凡决定废止</w:t>
      </w:r>
      <w:r>
        <w:rPr>
          <w:rFonts w:ascii="Times New Roman" w:eastAsia="仿宋_GB2312" w:hAnsi="Times New Roman" w:cs="Times New Roman"/>
          <w:color w:val="222222"/>
          <w:sz w:val="32"/>
          <w:szCs w:val="32"/>
          <w:shd w:val="clear" w:color="auto" w:fill="FFFFFF"/>
        </w:rPr>
        <w:t>（失效）</w:t>
      </w:r>
      <w:r>
        <w:rPr>
          <w:rFonts w:ascii="Times New Roman" w:eastAsia="仿宋_GB2312" w:hAnsi="Times New Roman" w:cs="Times New Roman"/>
          <w:sz w:val="32"/>
          <w:szCs w:val="32"/>
        </w:rPr>
        <w:t>的规范性文件，自本决定印发之日起一律停止执行，不再作为行政管理的依据。</w:t>
      </w:r>
    </w:p>
    <w:p w:rsidR="0026220C" w:rsidRDefault="0026220C">
      <w:pPr>
        <w:spacing w:line="560" w:lineRule="exact"/>
        <w:ind w:firstLineChars="200" w:firstLine="640"/>
        <w:rPr>
          <w:rFonts w:ascii="Times New Roman" w:eastAsia="仿宋_GB2312" w:hAnsi="Times New Roman" w:cs="Times New Roman"/>
          <w:sz w:val="32"/>
          <w:szCs w:val="32"/>
        </w:rPr>
      </w:pPr>
    </w:p>
    <w:p w:rsidR="0026220C" w:rsidRDefault="00CB6335">
      <w:pPr>
        <w:spacing w:line="560" w:lineRule="exact"/>
        <w:ind w:firstLineChars="200" w:firstLine="640"/>
        <w:rPr>
          <w:rFonts w:ascii="Times New Roman" w:eastAsia="仿宋_GB2312" w:hAnsi="Times New Roman" w:cs="Times New Roman"/>
          <w:color w:val="222222"/>
          <w:sz w:val="32"/>
          <w:szCs w:val="32"/>
          <w:shd w:val="clear" w:color="auto" w:fill="FFFFFF"/>
        </w:rPr>
      </w:pPr>
      <w:r>
        <w:rPr>
          <w:rFonts w:ascii="Times New Roman" w:eastAsia="仿宋_GB2312" w:hAnsi="Times New Roman" w:cs="Times New Roman"/>
          <w:color w:val="222222"/>
          <w:sz w:val="32"/>
          <w:szCs w:val="32"/>
          <w:shd w:val="clear" w:color="auto" w:fill="FFFFFF"/>
        </w:rPr>
        <w:t>附件：</w:t>
      </w:r>
      <w:r>
        <w:rPr>
          <w:rFonts w:ascii="Times New Roman" w:eastAsia="仿宋_GB2312" w:hAnsi="Times New Roman" w:cs="Times New Roman"/>
          <w:color w:val="222222"/>
          <w:sz w:val="32"/>
          <w:szCs w:val="32"/>
          <w:shd w:val="clear" w:color="auto" w:fill="FFFFFF"/>
        </w:rPr>
        <w:t>1</w:t>
      </w:r>
      <w:r>
        <w:rPr>
          <w:rFonts w:ascii="Times New Roman" w:eastAsia="仿宋_GB2312" w:hAnsi="Times New Roman" w:cs="Times New Roman"/>
          <w:color w:val="222222"/>
          <w:sz w:val="32"/>
          <w:szCs w:val="32"/>
          <w:shd w:val="clear" w:color="auto" w:fill="FFFFFF"/>
        </w:rPr>
        <w:t>．保留的规范性文件目录（</w:t>
      </w:r>
      <w:r>
        <w:rPr>
          <w:rFonts w:ascii="Times New Roman" w:eastAsia="仿宋_GB2312" w:hAnsi="Times New Roman" w:cs="Times New Roman"/>
          <w:color w:val="222222"/>
          <w:sz w:val="32"/>
          <w:szCs w:val="32"/>
          <w:shd w:val="clear" w:color="auto" w:fill="FFFFFF"/>
        </w:rPr>
        <w:t>62</w:t>
      </w:r>
      <w:r>
        <w:rPr>
          <w:rFonts w:ascii="Times New Roman" w:eastAsia="仿宋_GB2312" w:hAnsi="Times New Roman" w:cs="Times New Roman"/>
          <w:color w:val="222222"/>
          <w:sz w:val="32"/>
          <w:szCs w:val="32"/>
          <w:shd w:val="clear" w:color="auto" w:fill="FFFFFF"/>
        </w:rPr>
        <w:t>件）</w:t>
      </w:r>
    </w:p>
    <w:p w:rsidR="0026220C" w:rsidRDefault="00CB6335">
      <w:pPr>
        <w:spacing w:line="560" w:lineRule="exact"/>
        <w:ind w:firstLineChars="500" w:firstLine="1600"/>
        <w:rPr>
          <w:rFonts w:ascii="Times New Roman" w:eastAsia="仿宋_GB2312" w:hAnsi="Times New Roman" w:cs="Times New Roman"/>
          <w:color w:val="222222"/>
          <w:sz w:val="32"/>
          <w:szCs w:val="32"/>
          <w:shd w:val="clear" w:color="auto" w:fill="FFFFFF"/>
        </w:rPr>
      </w:pPr>
      <w:r>
        <w:rPr>
          <w:rFonts w:ascii="Times New Roman" w:eastAsia="仿宋_GB2312" w:hAnsi="Times New Roman" w:cs="Times New Roman"/>
          <w:color w:val="222222"/>
          <w:sz w:val="32"/>
          <w:szCs w:val="32"/>
          <w:shd w:val="clear" w:color="auto" w:fill="FFFFFF"/>
        </w:rPr>
        <w:t>2</w:t>
      </w:r>
      <w:r>
        <w:rPr>
          <w:rFonts w:ascii="Times New Roman" w:eastAsia="仿宋_GB2312" w:hAnsi="Times New Roman" w:cs="Times New Roman"/>
          <w:color w:val="222222"/>
          <w:sz w:val="32"/>
          <w:szCs w:val="32"/>
          <w:shd w:val="clear" w:color="auto" w:fill="FFFFFF"/>
        </w:rPr>
        <w:t>．</w:t>
      </w:r>
      <w:r>
        <w:rPr>
          <w:rFonts w:ascii="Times New Roman" w:eastAsia="仿宋_GB2312" w:hAnsi="Times New Roman" w:cs="Times New Roman" w:hint="eastAsia"/>
          <w:color w:val="222222"/>
          <w:sz w:val="32"/>
          <w:szCs w:val="32"/>
          <w:shd w:val="clear" w:color="auto" w:fill="FFFFFF"/>
        </w:rPr>
        <w:t>拟</w:t>
      </w:r>
      <w:r>
        <w:rPr>
          <w:rFonts w:ascii="Times New Roman" w:eastAsia="仿宋_GB2312" w:hAnsi="Times New Roman" w:cs="Times New Roman"/>
          <w:color w:val="222222"/>
          <w:sz w:val="32"/>
          <w:szCs w:val="32"/>
          <w:shd w:val="clear" w:color="auto" w:fill="FFFFFF"/>
        </w:rPr>
        <w:t>修订的规范性文件目录（</w:t>
      </w:r>
      <w:r>
        <w:rPr>
          <w:rFonts w:ascii="Times New Roman" w:eastAsia="仿宋_GB2312" w:hAnsi="Times New Roman" w:cs="Times New Roman"/>
          <w:color w:val="222222"/>
          <w:sz w:val="32"/>
          <w:szCs w:val="32"/>
          <w:shd w:val="clear" w:color="auto" w:fill="FFFFFF"/>
        </w:rPr>
        <w:t>6</w:t>
      </w:r>
      <w:r>
        <w:rPr>
          <w:rFonts w:ascii="Times New Roman" w:eastAsia="仿宋_GB2312" w:hAnsi="Times New Roman" w:cs="Times New Roman"/>
          <w:color w:val="222222"/>
          <w:sz w:val="32"/>
          <w:szCs w:val="32"/>
          <w:shd w:val="clear" w:color="auto" w:fill="FFFFFF"/>
        </w:rPr>
        <w:t>件）</w:t>
      </w:r>
    </w:p>
    <w:p w:rsidR="0026220C" w:rsidRDefault="00CB6335">
      <w:pPr>
        <w:spacing w:line="560" w:lineRule="exact"/>
        <w:ind w:firstLineChars="500" w:firstLine="1600"/>
        <w:rPr>
          <w:rFonts w:ascii="Times New Roman" w:eastAsia="仿宋_GB2312" w:hAnsi="Times New Roman" w:cs="Times New Roman"/>
          <w:color w:val="222222"/>
          <w:sz w:val="32"/>
          <w:szCs w:val="32"/>
          <w:shd w:val="clear" w:color="auto" w:fill="FFFFFF"/>
        </w:rPr>
      </w:pPr>
      <w:r>
        <w:rPr>
          <w:rFonts w:ascii="Times New Roman" w:eastAsia="仿宋_GB2312" w:hAnsi="Times New Roman" w:cs="Times New Roman"/>
          <w:color w:val="222222"/>
          <w:sz w:val="32"/>
          <w:szCs w:val="32"/>
          <w:shd w:val="clear" w:color="auto" w:fill="FFFFFF"/>
        </w:rPr>
        <w:t>3</w:t>
      </w:r>
      <w:r>
        <w:rPr>
          <w:rFonts w:ascii="Times New Roman" w:eastAsia="仿宋_GB2312" w:hAnsi="Times New Roman" w:cs="Times New Roman"/>
          <w:color w:val="222222"/>
          <w:sz w:val="32"/>
          <w:szCs w:val="32"/>
          <w:shd w:val="clear" w:color="auto" w:fill="FFFFFF"/>
        </w:rPr>
        <w:t>．废止（失效）的规范性文件目录（</w:t>
      </w:r>
      <w:r>
        <w:rPr>
          <w:rFonts w:ascii="Times New Roman" w:eastAsia="仿宋_GB2312" w:hAnsi="Times New Roman" w:cs="Times New Roman"/>
          <w:color w:val="222222"/>
          <w:sz w:val="32"/>
          <w:szCs w:val="32"/>
          <w:shd w:val="clear" w:color="auto" w:fill="FFFFFF"/>
        </w:rPr>
        <w:t>21</w:t>
      </w:r>
      <w:r>
        <w:rPr>
          <w:rFonts w:ascii="Times New Roman" w:eastAsia="仿宋_GB2312" w:hAnsi="Times New Roman" w:cs="Times New Roman"/>
          <w:color w:val="222222"/>
          <w:sz w:val="32"/>
          <w:szCs w:val="32"/>
          <w:shd w:val="clear" w:color="auto" w:fill="FFFFFF"/>
        </w:rPr>
        <w:t>件）</w:t>
      </w:r>
    </w:p>
    <w:p w:rsidR="0026220C" w:rsidRDefault="0026220C" w:rsidP="009F29E0">
      <w:pPr>
        <w:pStyle w:val="BodyText1I2"/>
        <w:spacing w:after="0" w:line="560" w:lineRule="exact"/>
        <w:ind w:leftChars="0" w:left="0" w:firstLineChars="0" w:firstLine="0"/>
        <w:rPr>
          <w:rFonts w:ascii="Times New Roman" w:eastAsia="仿宋_GB2312" w:hAnsi="Times New Roman" w:cs="Times New Roman"/>
          <w:color w:val="222222"/>
          <w:sz w:val="32"/>
          <w:szCs w:val="32"/>
          <w:shd w:val="clear" w:color="auto" w:fill="FFFFFF"/>
        </w:rPr>
      </w:pPr>
    </w:p>
    <w:p w:rsidR="0026220C" w:rsidRDefault="0026220C" w:rsidP="009F29E0">
      <w:pPr>
        <w:pStyle w:val="BodyText1I2"/>
        <w:spacing w:after="0" w:line="560" w:lineRule="exact"/>
        <w:ind w:leftChars="0" w:left="0" w:firstLine="560"/>
        <w:rPr>
          <w:rFonts w:ascii="Times New Roman" w:eastAsia="仿宋_GB2312" w:hAnsi="Times New Roman" w:cs="Times New Roman"/>
          <w:color w:val="222222"/>
          <w:sz w:val="32"/>
          <w:szCs w:val="32"/>
          <w:shd w:val="clear" w:color="auto" w:fill="FFFFFF"/>
        </w:rPr>
      </w:pPr>
    </w:p>
    <w:p w:rsidR="0026220C" w:rsidRDefault="00CB6335" w:rsidP="009F29E0">
      <w:pPr>
        <w:pStyle w:val="BodyText1I2"/>
        <w:bidi/>
        <w:spacing w:after="0" w:line="560" w:lineRule="exact"/>
        <w:ind w:leftChars="0" w:left="0" w:firstLineChars="400" w:firstLine="1120"/>
        <w:rPr>
          <w:rFonts w:ascii="Times New Roman" w:eastAsia="仿宋_GB2312" w:hAnsi="Times New Roman" w:cs="Times New Roman"/>
          <w:color w:val="222222"/>
          <w:sz w:val="32"/>
          <w:szCs w:val="32"/>
          <w:shd w:val="clear" w:color="auto" w:fill="FFFFFF"/>
        </w:rPr>
      </w:pPr>
      <w:r>
        <w:rPr>
          <w:rFonts w:ascii="Times New Roman" w:eastAsia="仿宋_GB2312" w:hAnsi="Times New Roman" w:cs="Times New Roman"/>
          <w:color w:val="222222"/>
          <w:sz w:val="32"/>
          <w:szCs w:val="32"/>
          <w:shd w:val="clear" w:color="auto" w:fill="FFFFFF"/>
        </w:rPr>
        <w:t>2022</w:t>
      </w:r>
      <w:r>
        <w:rPr>
          <w:rFonts w:ascii="Times New Roman" w:eastAsia="仿宋_GB2312" w:hAnsi="Times New Roman" w:cs="Times New Roman"/>
          <w:color w:val="222222"/>
          <w:sz w:val="32"/>
          <w:szCs w:val="32"/>
          <w:shd w:val="clear" w:color="auto" w:fill="FFFFFF"/>
        </w:rPr>
        <w:t>年</w:t>
      </w:r>
      <w:r>
        <w:rPr>
          <w:rFonts w:ascii="Times New Roman" w:eastAsia="仿宋_GB2312" w:hAnsi="Times New Roman" w:cs="Times New Roman"/>
          <w:color w:val="222222"/>
          <w:sz w:val="32"/>
          <w:szCs w:val="32"/>
          <w:shd w:val="clear" w:color="auto" w:fill="FFFFFF"/>
        </w:rPr>
        <w:t>9</w:t>
      </w:r>
      <w:r>
        <w:rPr>
          <w:rFonts w:ascii="Times New Roman" w:eastAsia="仿宋_GB2312" w:hAnsi="Times New Roman" w:cs="Times New Roman"/>
          <w:color w:val="222222"/>
          <w:sz w:val="32"/>
          <w:szCs w:val="32"/>
          <w:shd w:val="clear" w:color="auto" w:fill="FFFFFF"/>
        </w:rPr>
        <w:t>月</w:t>
      </w:r>
      <w:r>
        <w:rPr>
          <w:rFonts w:ascii="Times New Roman" w:eastAsia="仿宋_GB2312" w:hAnsi="Times New Roman" w:cs="Times New Roman"/>
          <w:color w:val="222222"/>
          <w:sz w:val="32"/>
          <w:szCs w:val="32"/>
          <w:shd w:val="clear" w:color="auto" w:fill="FFFFFF"/>
        </w:rPr>
        <w:t>29</w:t>
      </w:r>
      <w:r>
        <w:rPr>
          <w:rFonts w:ascii="Times New Roman" w:eastAsia="仿宋_GB2312" w:hAnsi="Times New Roman" w:cs="Times New Roman"/>
          <w:color w:val="222222"/>
          <w:sz w:val="32"/>
          <w:szCs w:val="32"/>
          <w:shd w:val="clear" w:color="auto" w:fill="FFFFFF"/>
        </w:rPr>
        <w:t>日</w:t>
      </w:r>
    </w:p>
    <w:p w:rsidR="009F29E0" w:rsidRDefault="009F29E0">
      <w:pPr>
        <w:spacing w:line="560" w:lineRule="exact"/>
        <w:rPr>
          <w:rFonts w:ascii="黑体" w:eastAsia="黑体" w:hAnsi="黑体" w:cs="黑体" w:hint="eastAsia"/>
          <w:sz w:val="32"/>
          <w:szCs w:val="32"/>
        </w:rPr>
      </w:pPr>
    </w:p>
    <w:p w:rsidR="0026220C" w:rsidRDefault="00CB6335">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Times New Roman" w:eastAsia="黑体" w:hAnsi="Times New Roman" w:cs="Times New Roman"/>
          <w:sz w:val="32"/>
          <w:szCs w:val="32"/>
        </w:rPr>
        <w:t>1</w:t>
      </w:r>
    </w:p>
    <w:p w:rsidR="0026220C" w:rsidRDefault="0026220C">
      <w:pPr>
        <w:spacing w:line="520" w:lineRule="exact"/>
        <w:jc w:val="center"/>
        <w:rPr>
          <w:rFonts w:ascii="方正小标宋简体" w:eastAsia="方正小标宋简体" w:hAnsi="方正小标宋简体" w:cs="方正小标宋简体"/>
          <w:sz w:val="44"/>
          <w:szCs w:val="44"/>
        </w:rPr>
      </w:pPr>
    </w:p>
    <w:p w:rsidR="0026220C" w:rsidRDefault="00CB6335">
      <w:pPr>
        <w:spacing w:line="560" w:lineRule="exact"/>
        <w:jc w:val="center"/>
        <w:rPr>
          <w:rFonts w:ascii="Times New Roman" w:eastAsia="方正小标宋简体" w:hAnsi="Times New Roman" w:cs="Times New Roman"/>
          <w:color w:val="000000" w:themeColor="text1"/>
          <w:sz w:val="44"/>
          <w:szCs w:val="44"/>
        </w:rPr>
      </w:pPr>
      <w:r>
        <w:rPr>
          <w:rFonts w:ascii="方正小标宋简体" w:eastAsia="方正小标宋简体" w:hAnsi="方正小标宋简体" w:cs="方正小标宋简体" w:hint="eastAsia"/>
          <w:color w:val="000000" w:themeColor="text1"/>
          <w:kern w:val="0"/>
          <w:sz w:val="44"/>
          <w:szCs w:val="44"/>
        </w:rPr>
        <w:t>保留的规范性文件目录（</w:t>
      </w:r>
      <w:r>
        <w:rPr>
          <w:rFonts w:ascii="方正小标宋简体" w:eastAsia="方正小标宋简体" w:hAnsi="方正小标宋简体" w:cs="方正小标宋简体" w:hint="eastAsia"/>
          <w:color w:val="000000" w:themeColor="text1"/>
          <w:kern w:val="0"/>
          <w:sz w:val="44"/>
          <w:szCs w:val="44"/>
        </w:rPr>
        <w:t>6</w:t>
      </w:r>
      <w:r>
        <w:rPr>
          <w:rFonts w:ascii="方正小标宋简体" w:eastAsia="方正小标宋简体" w:hAnsi="方正小标宋简体" w:cs="方正小标宋简体"/>
          <w:color w:val="000000" w:themeColor="text1"/>
          <w:kern w:val="0"/>
          <w:sz w:val="44"/>
          <w:szCs w:val="44"/>
        </w:rPr>
        <w:t>2</w:t>
      </w:r>
      <w:r>
        <w:rPr>
          <w:rFonts w:ascii="方正小标宋简体" w:eastAsia="方正小标宋简体" w:hAnsi="方正小标宋简体" w:cs="方正小标宋简体" w:hint="eastAsia"/>
          <w:color w:val="000000" w:themeColor="text1"/>
          <w:kern w:val="0"/>
          <w:sz w:val="44"/>
          <w:szCs w:val="44"/>
        </w:rPr>
        <w:t>件</w:t>
      </w:r>
      <w:r>
        <w:rPr>
          <w:rFonts w:ascii="Times New Roman" w:eastAsia="方正小标宋简体" w:hAnsi="Times New Roman" w:cs="Times New Roman"/>
          <w:color w:val="000000" w:themeColor="text1"/>
          <w:kern w:val="0"/>
          <w:sz w:val="44"/>
          <w:szCs w:val="44"/>
        </w:rPr>
        <w:t>）</w:t>
      </w:r>
    </w:p>
    <w:tbl>
      <w:tblPr>
        <w:tblStyle w:val="a5"/>
        <w:tblpPr w:leftFromText="180" w:rightFromText="180" w:vertAnchor="text" w:horzAnchor="page" w:tblpX="1618" w:tblpY="642"/>
        <w:tblOverlap w:val="never"/>
        <w:tblW w:w="8919" w:type="dxa"/>
        <w:tblLayout w:type="fixed"/>
        <w:tblLook w:val="04A0"/>
      </w:tblPr>
      <w:tblGrid>
        <w:gridCol w:w="851"/>
        <w:gridCol w:w="5162"/>
        <w:gridCol w:w="2906"/>
      </w:tblGrid>
      <w:tr w:rsidR="0026220C">
        <w:trPr>
          <w:trHeight w:val="1020"/>
        </w:trPr>
        <w:tc>
          <w:tcPr>
            <w:tcW w:w="851" w:type="dxa"/>
            <w:vAlign w:val="center"/>
          </w:tcPr>
          <w:p w:rsidR="0026220C" w:rsidRDefault="00CB6335">
            <w:pPr>
              <w:jc w:val="center"/>
              <w:rPr>
                <w:rFonts w:ascii="黑体" w:eastAsia="黑体" w:hAnsi="黑体" w:cs="黑体"/>
                <w:kern w:val="0"/>
                <w:sz w:val="28"/>
                <w:szCs w:val="28"/>
                <w:shd w:val="clear" w:color="auto" w:fill="FFFFFF"/>
                <w:lang/>
              </w:rPr>
            </w:pPr>
            <w:r>
              <w:rPr>
                <w:rFonts w:ascii="黑体" w:eastAsia="黑体" w:hAnsi="黑体" w:cs="黑体" w:hint="eastAsia"/>
                <w:kern w:val="0"/>
                <w:sz w:val="28"/>
                <w:szCs w:val="28"/>
                <w:shd w:val="clear" w:color="auto" w:fill="FFFFFF"/>
                <w:lang/>
              </w:rPr>
              <w:t>序号</w:t>
            </w:r>
          </w:p>
        </w:tc>
        <w:tc>
          <w:tcPr>
            <w:tcW w:w="5162" w:type="dxa"/>
            <w:vAlign w:val="center"/>
          </w:tcPr>
          <w:p w:rsidR="0026220C" w:rsidRDefault="00CB6335">
            <w:pPr>
              <w:jc w:val="center"/>
              <w:rPr>
                <w:rFonts w:ascii="黑体" w:eastAsia="黑体" w:hAnsi="黑体" w:cs="黑体"/>
                <w:kern w:val="0"/>
                <w:sz w:val="28"/>
                <w:szCs w:val="28"/>
                <w:shd w:val="clear" w:color="auto" w:fill="FFFFFF"/>
                <w:lang/>
              </w:rPr>
            </w:pPr>
            <w:r>
              <w:rPr>
                <w:rFonts w:ascii="黑体" w:eastAsia="黑体" w:hAnsi="黑体" w:cs="黑体" w:hint="eastAsia"/>
                <w:kern w:val="0"/>
                <w:sz w:val="28"/>
                <w:szCs w:val="28"/>
                <w:shd w:val="clear" w:color="auto" w:fill="FFFFFF"/>
                <w:lang/>
              </w:rPr>
              <w:t>文件名称</w:t>
            </w:r>
          </w:p>
        </w:tc>
        <w:tc>
          <w:tcPr>
            <w:tcW w:w="2906" w:type="dxa"/>
            <w:vAlign w:val="center"/>
          </w:tcPr>
          <w:p w:rsidR="0026220C" w:rsidRDefault="00CB6335">
            <w:pPr>
              <w:jc w:val="center"/>
              <w:rPr>
                <w:rFonts w:ascii="黑体" w:eastAsia="黑体" w:hAnsi="黑体" w:cs="黑体"/>
                <w:kern w:val="0"/>
                <w:sz w:val="28"/>
                <w:szCs w:val="28"/>
                <w:shd w:val="clear" w:color="auto" w:fill="FFFFFF"/>
                <w:lang/>
              </w:rPr>
            </w:pPr>
            <w:r>
              <w:rPr>
                <w:rFonts w:ascii="黑体" w:eastAsia="黑体" w:hAnsi="黑体" w:cs="黑体"/>
                <w:kern w:val="0"/>
                <w:sz w:val="28"/>
                <w:szCs w:val="28"/>
                <w:shd w:val="clear" w:color="auto" w:fill="FFFFFF"/>
                <w:lang/>
              </w:rPr>
              <w:t>发文</w:t>
            </w:r>
            <w:r>
              <w:rPr>
                <w:rFonts w:ascii="黑体" w:eastAsia="黑体" w:hAnsi="黑体" w:cs="黑体" w:hint="eastAsia"/>
                <w:kern w:val="0"/>
                <w:sz w:val="28"/>
                <w:szCs w:val="28"/>
                <w:shd w:val="clear" w:color="auto" w:fill="FFFFFF"/>
                <w:lang/>
              </w:rPr>
              <w:t>文号</w:t>
            </w:r>
          </w:p>
        </w:tc>
      </w:tr>
      <w:tr w:rsidR="0026220C">
        <w:trPr>
          <w:trHeight w:hRule="exact" w:val="952"/>
        </w:trPr>
        <w:tc>
          <w:tcPr>
            <w:tcW w:w="851" w:type="dxa"/>
            <w:vAlign w:val="center"/>
          </w:tcPr>
          <w:p w:rsidR="0026220C" w:rsidRDefault="00CB6335">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1</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关于印发修武县困难残疾人生活补贴</w:t>
            </w:r>
          </w:p>
          <w:p w:rsidR="0026220C" w:rsidRDefault="00CB6335">
            <w:pPr>
              <w:autoSpaceDN w:val="0"/>
              <w:spacing w:line="15" w:lineRule="auto"/>
              <w:jc w:val="center"/>
              <w:textAlignment w:val="center"/>
              <w:rPr>
                <w:rFonts w:ascii="Times New Roman" w:eastAsia="仿宋_GB2312" w:hAnsi="Times New Roman" w:cs="Times New Roman"/>
                <w:b/>
                <w:bCs/>
                <w:sz w:val="24"/>
              </w:rPr>
            </w:pPr>
            <w:r>
              <w:rPr>
                <w:rFonts w:ascii="Times New Roman" w:eastAsia="仿宋_GB2312" w:hAnsi="Times New Roman" w:cs="Times New Roman"/>
                <w:color w:val="000000"/>
                <w:sz w:val="24"/>
              </w:rPr>
              <w:t>和重度残疾人护理补贴实施办法的通知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号</w:t>
            </w:r>
          </w:p>
        </w:tc>
      </w:tr>
      <w:tr w:rsidR="0026220C">
        <w:trPr>
          <w:trHeight w:hRule="exact" w:val="680"/>
        </w:trPr>
        <w:tc>
          <w:tcPr>
            <w:tcW w:w="851" w:type="dxa"/>
            <w:vAlign w:val="center"/>
          </w:tcPr>
          <w:p w:rsidR="0026220C" w:rsidRDefault="00CB6335">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2</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关于公布县直部门取消和保留证明清单的通知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w:t>
            </w:r>
            <w:r>
              <w:rPr>
                <w:rFonts w:ascii="Times New Roman" w:eastAsia="仿宋_GB2312" w:hAnsi="Times New Roman" w:cs="Times New Roman"/>
                <w:color w:val="000000"/>
                <w:sz w:val="24"/>
              </w:rPr>
              <w:t>号</w:t>
            </w:r>
          </w:p>
        </w:tc>
      </w:tr>
      <w:tr w:rsidR="0026220C">
        <w:trPr>
          <w:trHeight w:hRule="exact" w:val="952"/>
        </w:trPr>
        <w:tc>
          <w:tcPr>
            <w:tcW w:w="851" w:type="dxa"/>
            <w:vAlign w:val="center"/>
          </w:tcPr>
          <w:p w:rsidR="0026220C" w:rsidRDefault="00CB6335">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3</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关于在市场体系建设中建立公平竞争审查制度的实施意见</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8</w:t>
            </w:r>
            <w:r>
              <w:rPr>
                <w:rFonts w:ascii="Times New Roman" w:eastAsia="仿宋_GB2312" w:hAnsi="Times New Roman" w:cs="Times New Roman"/>
                <w:color w:val="000000"/>
                <w:sz w:val="24"/>
              </w:rPr>
              <w:t>号</w:t>
            </w:r>
          </w:p>
        </w:tc>
      </w:tr>
      <w:tr w:rsidR="0026220C">
        <w:trPr>
          <w:trHeight w:hRule="exact" w:val="952"/>
        </w:trPr>
        <w:tc>
          <w:tcPr>
            <w:tcW w:w="851" w:type="dxa"/>
            <w:vAlign w:val="center"/>
          </w:tcPr>
          <w:p w:rsidR="0026220C" w:rsidRDefault="00CB6335">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4</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关于化解国有建设用地上不动产登记相关问题的意见</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号</w:t>
            </w:r>
          </w:p>
        </w:tc>
      </w:tr>
      <w:tr w:rsidR="0026220C">
        <w:trPr>
          <w:trHeight w:hRule="exact" w:val="952"/>
        </w:trPr>
        <w:tc>
          <w:tcPr>
            <w:tcW w:w="851" w:type="dxa"/>
            <w:vAlign w:val="center"/>
          </w:tcPr>
          <w:p w:rsidR="0026220C" w:rsidRDefault="00CB6335">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5</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关于更新修武县城镇土地级别与基准地价的</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w:t>
            </w:r>
            <w:r>
              <w:rPr>
                <w:rFonts w:ascii="Times New Roman" w:eastAsia="仿宋_GB2312" w:hAnsi="Times New Roman" w:cs="Times New Roman"/>
                <w:color w:val="000000"/>
                <w:sz w:val="24"/>
              </w:rPr>
              <w:t>号</w:t>
            </w:r>
          </w:p>
        </w:tc>
      </w:tr>
      <w:tr w:rsidR="0026220C">
        <w:trPr>
          <w:trHeight w:hRule="exact" w:val="952"/>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关于发布实施修武县矿山地质环境恢复</w:t>
            </w:r>
          </w:p>
          <w:p w:rsidR="0026220C" w:rsidRDefault="00CB6335">
            <w:pPr>
              <w:widowControl/>
              <w:spacing w:line="15" w:lineRule="auto"/>
              <w:jc w:val="center"/>
              <w:textAlignment w:val="center"/>
              <w:rPr>
                <w:rFonts w:ascii="Times New Roman" w:eastAsia="仿宋_GB2312" w:hAnsi="Times New Roman" w:cs="Times New Roman"/>
                <w:color w:val="0000FF"/>
                <w:sz w:val="24"/>
              </w:rPr>
            </w:pPr>
            <w:r>
              <w:rPr>
                <w:rFonts w:ascii="Times New Roman" w:eastAsia="仿宋_GB2312" w:hAnsi="Times New Roman" w:cs="Times New Roman"/>
                <w:color w:val="000000"/>
                <w:sz w:val="24"/>
              </w:rPr>
              <w:t>和综合治理规划（</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2025</w:t>
            </w:r>
            <w:r>
              <w:rPr>
                <w:rFonts w:ascii="Times New Roman" w:eastAsia="仿宋_GB2312" w:hAnsi="Times New Roman" w:cs="Times New Roman"/>
                <w:color w:val="000000"/>
                <w:sz w:val="24"/>
              </w:rPr>
              <w:t>年）的决定</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8</w:t>
            </w:r>
            <w:r>
              <w:rPr>
                <w:rFonts w:ascii="Times New Roman" w:eastAsia="仿宋_GB2312" w:hAnsi="Times New Roman" w:cs="Times New Roman"/>
                <w:color w:val="000000"/>
                <w:sz w:val="24"/>
              </w:rPr>
              <w:t>号</w:t>
            </w:r>
          </w:p>
        </w:tc>
      </w:tr>
      <w:tr w:rsidR="0026220C">
        <w:trPr>
          <w:trHeight w:hRule="exact" w:val="680"/>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关于支持服务业高质量发展的若干意见</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w:t>
            </w:r>
            <w:r>
              <w:rPr>
                <w:rFonts w:ascii="Times New Roman" w:eastAsia="仿宋_GB2312" w:hAnsi="Times New Roman" w:cs="Times New Roman"/>
                <w:color w:val="000000"/>
                <w:sz w:val="24"/>
              </w:rPr>
              <w:t>号</w:t>
            </w:r>
          </w:p>
        </w:tc>
      </w:tr>
      <w:tr w:rsidR="0026220C">
        <w:trPr>
          <w:trHeight w:hRule="exact" w:val="952"/>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关于加强新型冠状病毒感染的肺炎疫情防控</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促进经济社会健康平稳发展的意见</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号</w:t>
            </w:r>
          </w:p>
        </w:tc>
      </w:tr>
      <w:tr w:rsidR="0026220C">
        <w:trPr>
          <w:trHeight w:hRule="exact" w:val="680"/>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关于印发修武县土地收购储备管理办法的通知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48</w:t>
            </w:r>
            <w:r>
              <w:rPr>
                <w:rFonts w:ascii="Times New Roman" w:eastAsia="仿宋_GB2312" w:hAnsi="Times New Roman" w:cs="Times New Roman"/>
                <w:color w:val="000000"/>
                <w:sz w:val="24"/>
              </w:rPr>
              <w:t>号</w:t>
            </w:r>
          </w:p>
        </w:tc>
      </w:tr>
      <w:tr w:rsidR="0026220C">
        <w:trPr>
          <w:trHeight w:hRule="exact" w:val="680"/>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关于实行最严格水资源管理制度的意见</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68</w:t>
            </w:r>
            <w:r>
              <w:rPr>
                <w:rFonts w:ascii="Times New Roman" w:eastAsia="仿宋_GB2312" w:hAnsi="Times New Roman" w:cs="Times New Roman"/>
                <w:color w:val="000000"/>
                <w:sz w:val="24"/>
              </w:rPr>
              <w:t>号</w:t>
            </w:r>
          </w:p>
        </w:tc>
      </w:tr>
      <w:tr w:rsidR="0026220C">
        <w:trPr>
          <w:trHeight w:hRule="exact" w:val="952"/>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1</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关于印发修武县补充耕地指标取得和使用</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管理办法的通知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31</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1</w:t>
            </w:r>
            <w:r>
              <w:rPr>
                <w:rFonts w:ascii="Times New Roman" w:eastAsia="仿宋_GB2312" w:hAnsi="Times New Roman" w:cs="Times New Roman"/>
                <w:color w:val="000000"/>
                <w:sz w:val="24"/>
              </w:rPr>
              <w:t>2</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关于全县交通运输行政执法体制改革的</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实施意见</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65</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3</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关于印发修武县县级储备粮管理办法的通知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4</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关于印发修武县人民政府透明式决策程序规定（试行）的通知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31</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5</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关于印发修武县人民政府行政应诉工作规则的通知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110</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6</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关于印发修武县行政复议决定履行回执规定的通知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111</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17</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关于印发修武县旅游业改革创新</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125</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18</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关于印发修武县推进城市执法体制改革</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改进城市管理工作实施方案的通知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222</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19</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关于印发修武县传统资源保护利用办法的通知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20</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关于印发修武县工程建设项目审批制度改革</w:t>
            </w:r>
          </w:p>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78</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21</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关于印发修武县畜禽养殖禁养区划分方案的</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22</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关于印发修武县工业项目招商引资奖励办法的通知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62</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23</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关于继续化解国有建设用地上不动产登记</w:t>
            </w:r>
          </w:p>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相关问题的通知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24</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关于印发《修武县农村宅基地和村民自建住房</w:t>
            </w:r>
          </w:p>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管理实施办法（试行）》的通知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9</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25</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b/>
                <w:bCs/>
                <w:sz w:val="24"/>
              </w:rPr>
            </w:pPr>
            <w:r>
              <w:rPr>
                <w:rFonts w:ascii="Times New Roman" w:eastAsia="仿宋_GB2312" w:hAnsi="Times New Roman" w:cs="Times New Roman"/>
                <w:color w:val="000000"/>
                <w:sz w:val="24"/>
              </w:rPr>
              <w:t>关于印发修武县消防工作考核办法的通知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60</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26</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关于进一步加强农村公路管理养护工作的通知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69</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27</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关于修改完善修武县农村公路管理养护</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实施细则的通知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70</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28</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关于印发修武县坚决遏制和查处违法建设</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销售小产权房问题实施方案的通知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29</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关于印发修武县行政事业单位国有资产</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处置管理暂行办法的通知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33</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30</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关于印发修武县行政事业单位国有土地及国有土地上的国有、集体资产管理暂行规定的通知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34</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31</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关于印发修武县城区燃炉锅炉专项整治</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43</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2</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关于调整公共租赁住房租金管理</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相关规定的通知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49</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3</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关于转发焦作市市级行政事业单位通用资产</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配置标准（试行）的通知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61</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4</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关于转发焦作市市级行政事业单位国有资产</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配置管理暂行办法的通知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62</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5</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关于印发修武县城乡居民基本养老保险制度</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17</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6</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关于道路运输管理体制改革的意见</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61</w:t>
            </w:r>
            <w:r>
              <w:rPr>
                <w:rFonts w:ascii="Times New Roman" w:eastAsia="仿宋_GB2312" w:hAnsi="Times New Roman" w:cs="Times New Roman"/>
                <w:color w:val="000000"/>
                <w:sz w:val="24"/>
              </w:rPr>
              <w:t>号</w:t>
            </w:r>
          </w:p>
        </w:tc>
      </w:tr>
      <w:tr w:rsidR="0026220C">
        <w:trPr>
          <w:trHeigh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37</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关于印发修武县调整征地区片综合地价</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工作方案的通知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73</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38</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关于印发修武县环境保护网格化监管</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39</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关于进一步做好</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土小</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企业清理取缔</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和监管工作的通知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17</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40</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关于加强安全生产监管执法的实施意见</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22</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41</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关于修订印发修武县县长质量奖</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管理办法的通知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42</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关于印发修武县大气污染防治攻坚战</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r>
              <w:rPr>
                <w:rFonts w:ascii="Times New Roman" w:eastAsia="仿宋_GB2312" w:hAnsi="Times New Roman" w:cs="Times New Roman"/>
                <w:color w:val="000000"/>
                <w:sz w:val="24"/>
              </w:rPr>
              <w:t>个实施方案的通知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62</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43</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关于印发修武县政府权力清单和责任清单动态管理与行政权力运行监督管理暂行办法的通知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71</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44</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关于转发焦作市运用大数据加强对市场主体</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服务和监管实施方案的通知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74</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45</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关于印发修武县公路绿色廊道建设</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94</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r>
              <w:rPr>
                <w:rFonts w:ascii="Times New Roman" w:eastAsia="仿宋_GB2312" w:hAnsi="Times New Roman" w:cs="Times New Roman"/>
                <w:color w:val="000000"/>
                <w:sz w:val="24"/>
              </w:rPr>
              <w:t>6</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关于印发修武县重污染天气应急工作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118</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47</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关于印发修武县住宅专项维修资金管理</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实施细则的通知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33</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48</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关于印发修武县人民政府任命的国家工作人员宪法宣誓实施办法的通知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60</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49</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关于做好县政府规范性文件备案管理的通知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61</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50</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关于印发修武县产业扶贫到户增收项目</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管理办法的通知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94</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51</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关于印发修武县扶贫小额信贷助推脱贫攻坚</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实施方案（暂行）等六个方案的通知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107</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2</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关于印发修武县政务微信公众号运营</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管理办法（试行）的通知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3</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关于印发修武县农民工工资应急周转金</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管理办法的通知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14</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4</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关于印发修武县土壤环境保护方案的通知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49</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5</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关于公布修武县第一批</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一次办妥</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政务服务</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事项清单的通知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54</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6</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关于公布修武县第二批</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一次办妥</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政务服务</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事项清单的通知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64</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57</w:t>
            </w:r>
          </w:p>
        </w:tc>
        <w:tc>
          <w:tcPr>
            <w:tcW w:w="5162"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关于印发修武县突发事件预警信息发布与传播实施办法（试行）的通知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119</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58</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r>
              <w:rPr>
                <w:rFonts w:ascii="Times New Roman" w:eastAsia="仿宋_GB2312" w:hAnsi="Times New Roman" w:cs="Times New Roman" w:hint="eastAsia"/>
                <w:color w:val="000000"/>
                <w:sz w:val="24"/>
              </w:rPr>
              <w:t>办公室</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关于赋予乡镇部分县级经济社会管理权限的</w:t>
            </w:r>
          </w:p>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39</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59</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r>
              <w:rPr>
                <w:rFonts w:ascii="Times New Roman" w:eastAsia="仿宋_GB2312" w:hAnsi="Times New Roman" w:cs="Times New Roman" w:hint="eastAsia"/>
                <w:color w:val="000000"/>
                <w:sz w:val="24"/>
              </w:rPr>
              <w:t>办公室</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关于印发修武县农业经营主体融资担保风险</w:t>
            </w:r>
          </w:p>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补偿基金管理办法的通知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49</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0</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关于进一步扩大城区高污染燃料禁燃区</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有关事项的通知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61</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关于印发修武县打造乡村建设行动样板县工作实施方案的通知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办</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20</w:t>
            </w:r>
            <w:r>
              <w:rPr>
                <w:rFonts w:ascii="Times New Roman" w:eastAsia="仿宋_GB2312" w:hAnsi="Times New Roman" w:cs="Times New Roman"/>
                <w:color w:val="000000"/>
                <w:sz w:val="24"/>
              </w:rPr>
              <w:t>21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43</w:t>
            </w:r>
            <w:r>
              <w:rPr>
                <w:rFonts w:ascii="Times New Roman" w:eastAsia="仿宋_GB2312" w:hAnsi="Times New Roman" w:cs="Times New Roman"/>
                <w:color w:val="000000"/>
                <w:sz w:val="24"/>
              </w:rPr>
              <w:t>号</w:t>
            </w:r>
          </w:p>
        </w:tc>
      </w:tr>
      <w:tr w:rsidR="0026220C">
        <w:trPr>
          <w:trHeight w:hRule="exact" w:val="964"/>
        </w:trPr>
        <w:tc>
          <w:tcPr>
            <w:tcW w:w="851"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62</w:t>
            </w:r>
          </w:p>
        </w:tc>
        <w:tc>
          <w:tcPr>
            <w:tcW w:w="516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关于印发修武县县级证明事项告知承诺制清单的通知</w:t>
            </w:r>
          </w:p>
        </w:tc>
        <w:tc>
          <w:tcPr>
            <w:tcW w:w="2906"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70</w:t>
            </w:r>
            <w:r>
              <w:rPr>
                <w:rFonts w:ascii="Times New Roman" w:eastAsia="仿宋_GB2312" w:hAnsi="Times New Roman" w:cs="Times New Roman"/>
                <w:color w:val="000000"/>
                <w:sz w:val="24"/>
              </w:rPr>
              <w:t>号</w:t>
            </w:r>
          </w:p>
        </w:tc>
      </w:tr>
    </w:tbl>
    <w:p w:rsidR="0026220C" w:rsidRDefault="0026220C">
      <w:pPr>
        <w:pStyle w:val="BodyText1I2"/>
        <w:spacing w:after="0" w:line="560" w:lineRule="exact"/>
        <w:ind w:leftChars="0" w:left="0" w:firstLineChars="0" w:firstLine="0"/>
        <w:rPr>
          <w:rFonts w:ascii="黑体" w:eastAsia="黑体" w:hAnsi="黑体" w:cs="黑体"/>
          <w:sz w:val="32"/>
          <w:szCs w:val="32"/>
        </w:rPr>
      </w:pPr>
    </w:p>
    <w:p w:rsidR="0026220C" w:rsidRDefault="0026220C">
      <w:pPr>
        <w:pStyle w:val="BodyText1I2"/>
        <w:spacing w:after="0" w:line="560" w:lineRule="exact"/>
        <w:ind w:leftChars="0" w:left="0" w:firstLineChars="0" w:firstLine="0"/>
        <w:rPr>
          <w:rFonts w:ascii="黑体" w:eastAsia="黑体" w:hAnsi="黑体" w:cs="黑体"/>
          <w:sz w:val="32"/>
          <w:szCs w:val="32"/>
        </w:rPr>
      </w:pPr>
    </w:p>
    <w:p w:rsidR="0026220C" w:rsidRDefault="00CB6335">
      <w:pPr>
        <w:pStyle w:val="BodyText1I2"/>
        <w:spacing w:after="0" w:line="560" w:lineRule="exact"/>
        <w:ind w:leftChars="0" w:left="0"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Times New Roman" w:eastAsia="黑体" w:hAnsi="Times New Roman" w:cs="Times New Roman"/>
          <w:sz w:val="32"/>
          <w:szCs w:val="32"/>
        </w:rPr>
        <w:t>2</w:t>
      </w:r>
    </w:p>
    <w:p w:rsidR="0026220C" w:rsidRDefault="0026220C">
      <w:pPr>
        <w:pStyle w:val="BodyText1I2"/>
        <w:spacing w:after="0" w:line="560" w:lineRule="exact"/>
        <w:ind w:leftChars="0" w:left="0" w:firstLineChars="0" w:firstLine="0"/>
        <w:jc w:val="center"/>
        <w:rPr>
          <w:rFonts w:ascii="Times New Roman" w:eastAsia="方正小标宋简体" w:hAnsi="Times New Roman" w:cs="Times New Roman"/>
          <w:sz w:val="44"/>
          <w:szCs w:val="44"/>
        </w:rPr>
      </w:pPr>
    </w:p>
    <w:p w:rsidR="0026220C" w:rsidRDefault="00CB6335">
      <w:pPr>
        <w:pStyle w:val="BodyText1I2"/>
        <w:spacing w:after="0" w:line="560" w:lineRule="exact"/>
        <w:ind w:leftChars="0" w:left="0"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w w:val="100"/>
          <w:kern w:val="0"/>
          <w:sz w:val="44"/>
          <w:szCs w:val="44"/>
        </w:rPr>
        <w:t>拟</w:t>
      </w:r>
      <w:r>
        <w:rPr>
          <w:rFonts w:ascii="Times New Roman" w:eastAsia="方正小标宋简体" w:hAnsi="Times New Roman" w:cs="Times New Roman"/>
          <w:w w:val="100"/>
          <w:kern w:val="0"/>
          <w:sz w:val="44"/>
          <w:szCs w:val="44"/>
        </w:rPr>
        <w:t>修订的规范性文件目录（</w:t>
      </w:r>
      <w:r>
        <w:rPr>
          <w:rFonts w:ascii="Times New Roman" w:eastAsia="方正小标宋简体" w:hAnsi="Times New Roman" w:cs="Times New Roman"/>
          <w:w w:val="100"/>
          <w:kern w:val="0"/>
          <w:sz w:val="44"/>
          <w:szCs w:val="44"/>
        </w:rPr>
        <w:t>6</w:t>
      </w:r>
      <w:r>
        <w:rPr>
          <w:rFonts w:ascii="Times New Roman" w:eastAsia="方正小标宋简体" w:hAnsi="Times New Roman" w:cs="Times New Roman"/>
          <w:w w:val="100"/>
          <w:kern w:val="0"/>
          <w:sz w:val="44"/>
          <w:szCs w:val="44"/>
        </w:rPr>
        <w:t>件）</w:t>
      </w:r>
    </w:p>
    <w:tbl>
      <w:tblPr>
        <w:tblStyle w:val="a5"/>
        <w:tblpPr w:leftFromText="180" w:rightFromText="180" w:vertAnchor="text" w:horzAnchor="page" w:tblpX="1631" w:tblpY="751"/>
        <w:tblOverlap w:val="never"/>
        <w:tblW w:w="8890" w:type="dxa"/>
        <w:tblLayout w:type="fixed"/>
        <w:tblLook w:val="04A0"/>
      </w:tblPr>
      <w:tblGrid>
        <w:gridCol w:w="831"/>
        <w:gridCol w:w="5182"/>
        <w:gridCol w:w="2877"/>
      </w:tblGrid>
      <w:tr w:rsidR="0026220C">
        <w:trPr>
          <w:trHeight w:val="1020"/>
        </w:trPr>
        <w:tc>
          <w:tcPr>
            <w:tcW w:w="831" w:type="dxa"/>
            <w:vAlign w:val="center"/>
          </w:tcPr>
          <w:p w:rsidR="0026220C" w:rsidRDefault="00CB6335">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序号</w:t>
            </w:r>
          </w:p>
        </w:tc>
        <w:tc>
          <w:tcPr>
            <w:tcW w:w="5182" w:type="dxa"/>
            <w:vAlign w:val="center"/>
          </w:tcPr>
          <w:p w:rsidR="0026220C" w:rsidRDefault="00CB6335">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文件名称</w:t>
            </w:r>
          </w:p>
        </w:tc>
        <w:tc>
          <w:tcPr>
            <w:tcW w:w="2877" w:type="dxa"/>
            <w:vAlign w:val="center"/>
          </w:tcPr>
          <w:p w:rsidR="0026220C" w:rsidRDefault="00CB6335">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发文</w:t>
            </w:r>
            <w:r>
              <w:rPr>
                <w:rFonts w:ascii="Times New Roman" w:eastAsia="黑体" w:hAnsi="Times New Roman" w:cs="Times New Roman"/>
                <w:kern w:val="0"/>
                <w:sz w:val="28"/>
                <w:szCs w:val="28"/>
                <w:shd w:val="clear" w:color="auto" w:fill="FFFFFF"/>
                <w:lang/>
              </w:rPr>
              <w:t>文号</w:t>
            </w:r>
          </w:p>
        </w:tc>
      </w:tr>
      <w:tr w:rsidR="0026220C">
        <w:trPr>
          <w:trHeight w:val="964"/>
        </w:trPr>
        <w:tc>
          <w:tcPr>
            <w:tcW w:w="831" w:type="dxa"/>
            <w:vAlign w:val="center"/>
          </w:tcPr>
          <w:p w:rsidR="0026220C" w:rsidRDefault="00CB6335">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1</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关于印发修武县突发地质灾害防治</w:t>
            </w:r>
          </w:p>
          <w:p w:rsidR="0026220C" w:rsidRDefault="00CB6335">
            <w:pPr>
              <w:autoSpaceDN w:val="0"/>
              <w:spacing w:line="15" w:lineRule="auto"/>
              <w:jc w:val="center"/>
              <w:textAlignment w:val="center"/>
              <w:rPr>
                <w:rFonts w:ascii="Times New Roman" w:eastAsia="楷体_GB2312" w:hAnsi="Times New Roman" w:cs="Times New Roman"/>
                <w:b/>
                <w:bCs/>
                <w:sz w:val="24"/>
              </w:rPr>
            </w:pPr>
            <w:r>
              <w:rPr>
                <w:rFonts w:ascii="Times New Roman" w:eastAsia="仿宋_GB2312" w:hAnsi="Times New Roman" w:cs="Times New Roman"/>
                <w:color w:val="000000"/>
                <w:sz w:val="24"/>
              </w:rPr>
              <w:t>应急预案的通知</w:t>
            </w:r>
          </w:p>
        </w:tc>
        <w:tc>
          <w:tcPr>
            <w:tcW w:w="2877"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18</w:t>
            </w:r>
            <w:r>
              <w:rPr>
                <w:rFonts w:ascii="Times New Roman" w:eastAsia="仿宋_GB2312" w:hAnsi="Times New Roman" w:cs="Times New Roman"/>
                <w:color w:val="000000"/>
                <w:sz w:val="24"/>
              </w:rPr>
              <w:t>号</w:t>
            </w:r>
          </w:p>
        </w:tc>
      </w:tr>
      <w:tr w:rsidR="0026220C">
        <w:trPr>
          <w:trHeight w:val="964"/>
        </w:trPr>
        <w:tc>
          <w:tcPr>
            <w:tcW w:w="831" w:type="dxa"/>
            <w:vAlign w:val="center"/>
          </w:tcPr>
          <w:p w:rsidR="0026220C" w:rsidRDefault="00CB6335">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2</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关于印发修武县自然灾害救助应急预案的通知</w:t>
            </w:r>
          </w:p>
        </w:tc>
        <w:tc>
          <w:tcPr>
            <w:tcW w:w="2877"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68</w:t>
            </w:r>
            <w:r>
              <w:rPr>
                <w:rFonts w:ascii="Times New Roman" w:eastAsia="仿宋_GB2312" w:hAnsi="Times New Roman" w:cs="Times New Roman"/>
                <w:color w:val="000000"/>
                <w:sz w:val="24"/>
              </w:rPr>
              <w:t>号</w:t>
            </w:r>
          </w:p>
        </w:tc>
      </w:tr>
      <w:tr w:rsidR="0026220C">
        <w:trPr>
          <w:trHeight w:val="964"/>
        </w:trPr>
        <w:tc>
          <w:tcPr>
            <w:tcW w:w="831" w:type="dxa"/>
            <w:vAlign w:val="center"/>
          </w:tcPr>
          <w:p w:rsidR="0026220C" w:rsidRDefault="00CB6335">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3</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关于印发修武县出境河流专项应急预案（暂行）的通知</w:t>
            </w:r>
          </w:p>
        </w:tc>
        <w:tc>
          <w:tcPr>
            <w:tcW w:w="2877"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53</w:t>
            </w:r>
            <w:r>
              <w:rPr>
                <w:rFonts w:ascii="Times New Roman" w:eastAsia="仿宋_GB2312" w:hAnsi="Times New Roman" w:cs="Times New Roman"/>
                <w:color w:val="000000"/>
                <w:sz w:val="24"/>
              </w:rPr>
              <w:t>号</w:t>
            </w:r>
          </w:p>
        </w:tc>
      </w:tr>
      <w:tr w:rsidR="0026220C">
        <w:trPr>
          <w:trHeight w:val="964"/>
        </w:trPr>
        <w:tc>
          <w:tcPr>
            <w:tcW w:w="831" w:type="dxa"/>
            <w:vAlign w:val="center"/>
          </w:tcPr>
          <w:p w:rsidR="0026220C" w:rsidRDefault="00CB6335">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4</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关于印发修武县集中式饮用水水源地突发环境事件应急预案的通知</w:t>
            </w:r>
          </w:p>
        </w:tc>
        <w:tc>
          <w:tcPr>
            <w:tcW w:w="2877"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23</w:t>
            </w:r>
            <w:r>
              <w:rPr>
                <w:rFonts w:ascii="Times New Roman" w:eastAsia="仿宋_GB2312" w:hAnsi="Times New Roman" w:cs="Times New Roman"/>
                <w:color w:val="000000"/>
                <w:sz w:val="24"/>
              </w:rPr>
              <w:t>号</w:t>
            </w:r>
          </w:p>
        </w:tc>
      </w:tr>
      <w:tr w:rsidR="0026220C">
        <w:trPr>
          <w:trHeight w:val="964"/>
        </w:trPr>
        <w:tc>
          <w:tcPr>
            <w:tcW w:w="831" w:type="dxa"/>
            <w:vAlign w:val="center"/>
          </w:tcPr>
          <w:p w:rsidR="0026220C" w:rsidRDefault="00CB6335">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5</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关于印发南水北调中线工程修武段突发环境</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事件应急预案（暂行）的通知</w:t>
            </w:r>
          </w:p>
        </w:tc>
        <w:tc>
          <w:tcPr>
            <w:tcW w:w="2877"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24</w:t>
            </w:r>
            <w:r>
              <w:rPr>
                <w:rFonts w:ascii="Times New Roman" w:eastAsia="仿宋_GB2312" w:hAnsi="Times New Roman" w:cs="Times New Roman"/>
                <w:color w:val="000000"/>
                <w:sz w:val="24"/>
              </w:rPr>
              <w:t>号</w:t>
            </w:r>
          </w:p>
        </w:tc>
      </w:tr>
      <w:tr w:rsidR="0026220C">
        <w:trPr>
          <w:trHeight w:val="964"/>
        </w:trPr>
        <w:tc>
          <w:tcPr>
            <w:tcW w:w="831" w:type="dxa"/>
            <w:vAlign w:val="center"/>
          </w:tcPr>
          <w:p w:rsidR="0026220C" w:rsidRDefault="00CB6335">
            <w:pPr>
              <w:snapToGrid w:val="0"/>
              <w:spacing w:line="56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6</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关于印发修武县商品房预售资金</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监管办法的通知</w:t>
            </w:r>
          </w:p>
        </w:tc>
        <w:tc>
          <w:tcPr>
            <w:tcW w:w="2877"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bl>
    <w:p w:rsidR="0026220C" w:rsidRDefault="0026220C">
      <w:pPr>
        <w:pStyle w:val="BodyText1I2"/>
        <w:tabs>
          <w:tab w:val="left" w:pos="3629"/>
        </w:tabs>
        <w:snapToGrid w:val="0"/>
        <w:spacing w:line="560" w:lineRule="exact"/>
        <w:ind w:leftChars="0" w:left="0" w:firstLineChars="0" w:firstLine="0"/>
        <w:rPr>
          <w:rFonts w:ascii="Times New Roman" w:eastAsia="仿宋_GB2312" w:hAnsi="Times New Roman" w:cs="Times New Roman"/>
          <w:sz w:val="13"/>
          <w:szCs w:val="13"/>
        </w:rPr>
      </w:pPr>
    </w:p>
    <w:p w:rsidR="0026220C" w:rsidRDefault="0026220C">
      <w:pPr>
        <w:pStyle w:val="BodyText1I2"/>
        <w:snapToGrid w:val="0"/>
        <w:spacing w:line="560" w:lineRule="exact"/>
        <w:ind w:leftChars="0" w:left="0" w:firstLineChars="0" w:firstLine="0"/>
        <w:rPr>
          <w:rFonts w:ascii="Times New Roman" w:eastAsia="仿宋_GB2312" w:hAnsi="Times New Roman" w:cs="Times New Roman"/>
          <w:sz w:val="32"/>
          <w:szCs w:val="32"/>
        </w:rPr>
      </w:pPr>
    </w:p>
    <w:p w:rsidR="0026220C" w:rsidRDefault="0026220C">
      <w:pPr>
        <w:pStyle w:val="BodyText1I2"/>
        <w:snapToGrid w:val="0"/>
        <w:spacing w:line="560" w:lineRule="exact"/>
        <w:ind w:leftChars="0" w:left="0" w:firstLineChars="0" w:firstLine="0"/>
        <w:rPr>
          <w:rFonts w:ascii="仿宋_GB2312" w:eastAsia="仿宋_GB2312" w:hAnsi="仿宋_GB2312" w:cs="仿宋_GB2312"/>
          <w:sz w:val="32"/>
          <w:szCs w:val="32"/>
        </w:rPr>
      </w:pPr>
    </w:p>
    <w:p w:rsidR="0026220C" w:rsidRDefault="0026220C">
      <w:pPr>
        <w:pStyle w:val="BodyText1I2"/>
        <w:ind w:leftChars="0" w:left="0" w:firstLineChars="0" w:firstLine="0"/>
        <w:rPr>
          <w:rFonts w:ascii="仿宋_GB2312" w:eastAsia="仿宋_GB2312" w:hAnsi="仿宋_GB2312" w:cs="仿宋_GB2312"/>
          <w:sz w:val="32"/>
          <w:szCs w:val="32"/>
        </w:rPr>
      </w:pPr>
    </w:p>
    <w:p w:rsidR="0026220C" w:rsidRDefault="0026220C">
      <w:pPr>
        <w:pStyle w:val="BodyText1I2"/>
        <w:ind w:leftChars="0" w:left="0" w:firstLineChars="0" w:firstLine="0"/>
        <w:rPr>
          <w:rFonts w:ascii="仿宋_GB2312" w:eastAsia="仿宋_GB2312" w:hAnsi="仿宋_GB2312" w:cs="仿宋_GB2312"/>
          <w:sz w:val="32"/>
          <w:szCs w:val="32"/>
        </w:rPr>
      </w:pPr>
    </w:p>
    <w:p w:rsidR="0026220C" w:rsidRDefault="0026220C">
      <w:pPr>
        <w:pStyle w:val="BodyText1I2"/>
        <w:ind w:leftChars="0" w:left="0" w:firstLineChars="0" w:firstLine="0"/>
        <w:rPr>
          <w:rFonts w:ascii="仿宋_GB2312" w:eastAsia="仿宋_GB2312" w:hAnsi="仿宋_GB2312" w:cs="仿宋_GB2312"/>
          <w:sz w:val="32"/>
          <w:szCs w:val="32"/>
        </w:rPr>
      </w:pPr>
    </w:p>
    <w:p w:rsidR="0026220C" w:rsidRDefault="00CB6335">
      <w:pPr>
        <w:pStyle w:val="BodyText1I2"/>
        <w:spacing w:after="0" w:line="560" w:lineRule="exact"/>
        <w:ind w:leftChars="0" w:left="0"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Times New Roman" w:eastAsia="黑体" w:hAnsi="Times New Roman" w:cs="Times New Roman"/>
          <w:sz w:val="32"/>
          <w:szCs w:val="32"/>
        </w:rPr>
        <w:t>3</w:t>
      </w:r>
    </w:p>
    <w:p w:rsidR="0026220C" w:rsidRDefault="0026220C">
      <w:pPr>
        <w:pStyle w:val="BodyText1I2"/>
        <w:spacing w:after="0" w:line="560" w:lineRule="exact"/>
        <w:ind w:leftChars="0" w:left="0" w:firstLineChars="0" w:firstLine="0"/>
        <w:jc w:val="center"/>
        <w:rPr>
          <w:rFonts w:ascii="方正小标宋简体" w:eastAsia="方正小标宋简体" w:hAnsi="方正小标宋简体" w:cs="方正小标宋简体"/>
          <w:color w:val="000000"/>
          <w:w w:val="100"/>
          <w:sz w:val="44"/>
          <w:szCs w:val="44"/>
        </w:rPr>
      </w:pPr>
    </w:p>
    <w:p w:rsidR="0026220C" w:rsidRDefault="00CB6335">
      <w:pPr>
        <w:pStyle w:val="BodyText1I2"/>
        <w:spacing w:after="0" w:line="560" w:lineRule="exact"/>
        <w:ind w:leftChars="0" w:left="0" w:firstLineChars="0" w:firstLine="0"/>
        <w:jc w:val="center"/>
        <w:rPr>
          <w:rFonts w:ascii="Times New Roman" w:eastAsia="方正小标宋简体" w:hAnsi="Times New Roman" w:cs="Times New Roman"/>
          <w:w w:val="100"/>
          <w:kern w:val="0"/>
          <w:sz w:val="44"/>
          <w:szCs w:val="44"/>
        </w:rPr>
      </w:pPr>
      <w:r>
        <w:rPr>
          <w:rFonts w:ascii="方正小标宋简体" w:eastAsia="方正小标宋简体" w:hAnsi="方正小标宋简体" w:cs="方正小标宋简体"/>
          <w:color w:val="000000"/>
          <w:w w:val="100"/>
          <w:sz w:val="44"/>
          <w:szCs w:val="44"/>
        </w:rPr>
        <w:t>废止（失效）的规范性文件目录（</w:t>
      </w:r>
      <w:r>
        <w:rPr>
          <w:rFonts w:ascii="方正小标宋简体" w:eastAsia="方正小标宋简体" w:hAnsi="方正小标宋简体" w:cs="方正小标宋简体"/>
          <w:color w:val="000000"/>
          <w:w w:val="100"/>
          <w:sz w:val="44"/>
          <w:szCs w:val="44"/>
        </w:rPr>
        <w:t>2</w:t>
      </w:r>
      <w:r>
        <w:rPr>
          <w:rFonts w:ascii="方正小标宋简体" w:eastAsia="方正小标宋简体" w:hAnsi="方正小标宋简体" w:cs="方正小标宋简体"/>
          <w:color w:val="000000"/>
          <w:w w:val="100"/>
          <w:sz w:val="44"/>
          <w:szCs w:val="44"/>
        </w:rPr>
        <w:t>1</w:t>
      </w:r>
      <w:r>
        <w:rPr>
          <w:rFonts w:ascii="方正小标宋简体" w:eastAsia="方正小标宋简体" w:hAnsi="方正小标宋简体" w:cs="方正小标宋简体"/>
          <w:color w:val="000000"/>
          <w:w w:val="100"/>
          <w:sz w:val="44"/>
          <w:szCs w:val="44"/>
        </w:rPr>
        <w:t>件）</w:t>
      </w:r>
    </w:p>
    <w:tbl>
      <w:tblPr>
        <w:tblStyle w:val="a5"/>
        <w:tblpPr w:leftFromText="180" w:rightFromText="180" w:vertAnchor="text" w:horzAnchor="page" w:tblpX="1644" w:tblpY="812"/>
        <w:tblOverlap w:val="never"/>
        <w:tblW w:w="8910" w:type="dxa"/>
        <w:tblLayout w:type="fixed"/>
        <w:tblLook w:val="04A0"/>
      </w:tblPr>
      <w:tblGrid>
        <w:gridCol w:w="805"/>
        <w:gridCol w:w="5182"/>
        <w:gridCol w:w="2923"/>
      </w:tblGrid>
      <w:tr w:rsidR="0026220C">
        <w:trPr>
          <w:trHeight w:val="1020"/>
        </w:trPr>
        <w:tc>
          <w:tcPr>
            <w:tcW w:w="805" w:type="dxa"/>
            <w:vAlign w:val="center"/>
          </w:tcPr>
          <w:p w:rsidR="0026220C" w:rsidRDefault="00CB6335">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序号</w:t>
            </w:r>
          </w:p>
        </w:tc>
        <w:tc>
          <w:tcPr>
            <w:tcW w:w="5182" w:type="dxa"/>
            <w:vAlign w:val="center"/>
          </w:tcPr>
          <w:p w:rsidR="0026220C" w:rsidRDefault="00CB6335">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文件名称</w:t>
            </w:r>
          </w:p>
        </w:tc>
        <w:tc>
          <w:tcPr>
            <w:tcW w:w="2923" w:type="dxa"/>
            <w:vAlign w:val="center"/>
          </w:tcPr>
          <w:p w:rsidR="0026220C" w:rsidRDefault="00CB6335">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发文</w:t>
            </w:r>
            <w:r>
              <w:rPr>
                <w:rFonts w:ascii="Times New Roman" w:eastAsia="黑体" w:hAnsi="Times New Roman" w:cs="Times New Roman"/>
                <w:kern w:val="0"/>
                <w:sz w:val="28"/>
                <w:szCs w:val="28"/>
                <w:shd w:val="clear" w:color="auto" w:fill="FFFFFF"/>
                <w:lang/>
              </w:rPr>
              <w:t>文号</w:t>
            </w:r>
          </w:p>
        </w:tc>
      </w:tr>
      <w:tr w:rsidR="0026220C">
        <w:trPr>
          <w:trHeight w:hRule="exact" w:val="964"/>
        </w:trPr>
        <w:tc>
          <w:tcPr>
            <w:tcW w:w="805" w:type="dxa"/>
            <w:vAlign w:val="center"/>
          </w:tcPr>
          <w:p w:rsidR="0026220C" w:rsidRDefault="00CB6335">
            <w:pPr>
              <w:snapToGrid w:val="0"/>
              <w:spacing w:line="52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1</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b/>
                <w:bCs/>
                <w:sz w:val="24"/>
              </w:rPr>
            </w:pPr>
            <w:r>
              <w:rPr>
                <w:rFonts w:ascii="Times New Roman" w:eastAsia="仿宋_GB2312" w:hAnsi="Times New Roman" w:cs="Times New Roman"/>
                <w:color w:val="000000"/>
                <w:sz w:val="24"/>
              </w:rPr>
              <w:t>关于印发修武县土壤污染防治和土壤环境保护方案的通知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2</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关于清理规范县直部门行政审批</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中介服务事项的决定</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3</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关于清理规范县直部门行政审批</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中介服务事项的决定</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4</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关于有效应对疫情支持全域旅游示范区建设及旅游企业发展的五条政策意见</w:t>
            </w:r>
          </w:p>
        </w:tc>
        <w:tc>
          <w:tcPr>
            <w:tcW w:w="2923"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修政〔</w:t>
            </w:r>
            <w:r>
              <w:rPr>
                <w:rFonts w:ascii="Times New Roman" w:eastAsia="仿宋_GB2312" w:hAnsi="Times New Roman" w:cs="Times New Roman"/>
                <w:sz w:val="24"/>
              </w:rPr>
              <w:t>2020</w:t>
            </w: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号</w:t>
            </w:r>
          </w:p>
        </w:tc>
      </w:tr>
      <w:tr w:rsidR="0026220C">
        <w:trPr>
          <w:trHeight w:hRule="exact" w:val="964"/>
        </w:trPr>
        <w:tc>
          <w:tcPr>
            <w:tcW w:w="805" w:type="dxa"/>
            <w:vAlign w:val="center"/>
          </w:tcPr>
          <w:p w:rsidR="0026220C" w:rsidRDefault="00CB6335">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5</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关于进一步调整完善修武县城乡规划委员会</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审查内容和议事规则的通知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6</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关于做好</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年度城镇退役士兵</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安置工作的通知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31</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关于进一步加强社会综合治税工作的意见</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33</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关于贯彻质量发展纲要的实施意见</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68</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关于认真做好动物疫病防治工作的通知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65</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10</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关于进一步加强仲裁工作的通知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72</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11</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关于进一步加强非税收入管理的通知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12</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关于印发城区餐饮固定门店清洁能源改造</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及油烟污染专项治理工作方案的通知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39</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13</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关于印发修武县南水北调农村段绿化工程</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54</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14</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关于对修武县南水北调农村段绿化工程</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实施以奖代补政策的通知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78</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15</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关于印发修武县森林火灾应急预案的通知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110</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16</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关于印发修武县推进行政审批服务标准化建设实施方案的通知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46</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17</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关于印发修武县建设工程项目模拟审批</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暂行办法的通知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96</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18</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关于印发修武县政务公开工作</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考核办法（试行）的通知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109</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19</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关于印发修武县国有企业担保管理</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暂行办法的通知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57</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关于印发修武县耕地占用税集中整治</w:t>
            </w:r>
          </w:p>
          <w:p w:rsidR="0026220C" w:rsidRDefault="00CB6335">
            <w:pPr>
              <w:autoSpaceDN w:val="0"/>
              <w:spacing w:line="15" w:lineRule="auto"/>
              <w:jc w:val="center"/>
              <w:textAlignment w:val="center"/>
              <w:rPr>
                <w:rFonts w:ascii="Times New Roman" w:eastAsia="仿宋_GB2312" w:hAnsi="Times New Roman" w:cs="Times New Roman"/>
                <w:color w:val="0000FF"/>
                <w:sz w:val="24"/>
              </w:rPr>
            </w:pPr>
            <w:r>
              <w:rPr>
                <w:rFonts w:ascii="Times New Roman" w:eastAsia="仿宋_GB2312" w:hAnsi="Times New Roman" w:cs="Times New Roman"/>
                <w:color w:val="000000"/>
                <w:sz w:val="24"/>
              </w:rPr>
              <w:t>工作方案的通知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75</w:t>
            </w:r>
            <w:r>
              <w:rPr>
                <w:rFonts w:ascii="Times New Roman" w:eastAsia="仿宋_GB2312" w:hAnsi="Times New Roman" w:cs="Times New Roman"/>
                <w:color w:val="000000"/>
                <w:sz w:val="24"/>
              </w:rPr>
              <w:t>号</w:t>
            </w:r>
          </w:p>
        </w:tc>
      </w:tr>
      <w:tr w:rsidR="0026220C">
        <w:trPr>
          <w:trHeight w:hRule="exact" w:val="964"/>
        </w:trPr>
        <w:tc>
          <w:tcPr>
            <w:tcW w:w="805" w:type="dxa"/>
            <w:vAlign w:val="center"/>
          </w:tcPr>
          <w:p w:rsidR="0026220C" w:rsidRDefault="00CB6335">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1</w:t>
            </w:r>
          </w:p>
        </w:tc>
        <w:tc>
          <w:tcPr>
            <w:tcW w:w="5182" w:type="dxa"/>
            <w:vAlign w:val="center"/>
          </w:tcPr>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6220C" w:rsidRDefault="00CB6335">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w:t>
            </w:r>
            <w:r>
              <w:rPr>
                <w:rFonts w:ascii="Times New Roman" w:eastAsia="仿宋_GB2312" w:hAnsi="Times New Roman" w:cs="Times New Roman"/>
                <w:sz w:val="24"/>
              </w:rPr>
              <w:t>“</w:t>
            </w:r>
            <w:r>
              <w:rPr>
                <w:rFonts w:ascii="Times New Roman" w:eastAsia="仿宋_GB2312" w:hAnsi="Times New Roman" w:cs="Times New Roman"/>
                <w:sz w:val="24"/>
              </w:rPr>
              <w:t>九小</w:t>
            </w:r>
            <w:r>
              <w:rPr>
                <w:rFonts w:ascii="Times New Roman" w:eastAsia="仿宋_GB2312" w:hAnsi="Times New Roman" w:cs="Times New Roman"/>
                <w:sz w:val="24"/>
              </w:rPr>
              <w:t>”</w:t>
            </w:r>
            <w:r>
              <w:rPr>
                <w:rFonts w:ascii="Times New Roman" w:eastAsia="仿宋_GB2312" w:hAnsi="Times New Roman" w:cs="Times New Roman"/>
                <w:sz w:val="24"/>
              </w:rPr>
              <w:t>场所和沿街门店</w:t>
            </w:r>
          </w:p>
          <w:p w:rsidR="0026220C" w:rsidRDefault="00CB6335">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消防安全专项治理工作方案的通知</w:t>
            </w:r>
          </w:p>
        </w:tc>
        <w:tc>
          <w:tcPr>
            <w:tcW w:w="2923" w:type="dxa"/>
            <w:vAlign w:val="center"/>
          </w:tcPr>
          <w:p w:rsidR="0026220C" w:rsidRDefault="00CB6335">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41</w:t>
            </w:r>
            <w:r>
              <w:rPr>
                <w:rFonts w:ascii="Times New Roman" w:eastAsia="仿宋_GB2312" w:hAnsi="Times New Roman" w:cs="Times New Roman"/>
                <w:color w:val="000000"/>
                <w:sz w:val="24"/>
              </w:rPr>
              <w:t>号</w:t>
            </w:r>
          </w:p>
        </w:tc>
      </w:tr>
    </w:tbl>
    <w:p w:rsidR="0026220C" w:rsidRDefault="0026220C" w:rsidP="009F29E0">
      <w:pPr>
        <w:spacing w:line="300" w:lineRule="exact"/>
        <w:ind w:firstLineChars="200" w:firstLine="640"/>
        <w:rPr>
          <w:rFonts w:ascii="Times New Roman" w:eastAsia="仿宋_GB2312" w:hAnsi="Times New Roman" w:cs="Times New Roman"/>
          <w:color w:val="000000"/>
          <w:sz w:val="32"/>
          <w:szCs w:val="32"/>
        </w:rPr>
      </w:pPr>
    </w:p>
    <w:sectPr w:rsidR="0026220C" w:rsidSect="0026220C">
      <w:footerReference w:type="default" r:id="rId7"/>
      <w:pgSz w:w="11906" w:h="16838"/>
      <w:pgMar w:top="2098" w:right="1474" w:bottom="1984" w:left="1587" w:header="851" w:footer="1729"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335" w:rsidRDefault="00CB6335" w:rsidP="0026220C">
      <w:r>
        <w:separator/>
      </w:r>
    </w:p>
  </w:endnote>
  <w:endnote w:type="continuationSeparator" w:id="0">
    <w:p w:rsidR="00CB6335" w:rsidRDefault="00CB6335" w:rsidP="002622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20C" w:rsidRDefault="0026220C">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filled="f" stroked="f" strokeweight=".5pt">
          <v:textbox style="mso-fit-shape-to-text:t" inset="0,0,0,0">
            <w:txbxContent>
              <w:p w:rsidR="0026220C" w:rsidRDefault="00CB6335">
                <w:pPr>
                  <w:pStyle w:val="a3"/>
                  <w:ind w:leftChars="200" w:left="420" w:rightChars="200" w:right="42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26220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6220C">
                  <w:rPr>
                    <w:rFonts w:ascii="宋体" w:eastAsia="宋体" w:hAnsi="宋体" w:cs="宋体" w:hint="eastAsia"/>
                    <w:sz w:val="28"/>
                    <w:szCs w:val="28"/>
                  </w:rPr>
                  <w:fldChar w:fldCharType="separate"/>
                </w:r>
                <w:r w:rsidR="009F29E0">
                  <w:rPr>
                    <w:rFonts w:ascii="宋体" w:eastAsia="宋体" w:hAnsi="宋体" w:cs="宋体"/>
                    <w:noProof/>
                    <w:sz w:val="28"/>
                    <w:szCs w:val="28"/>
                  </w:rPr>
                  <w:t>9</w:t>
                </w:r>
                <w:r w:rsidR="0026220C">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335" w:rsidRDefault="00CB6335" w:rsidP="0026220C">
      <w:r>
        <w:separator/>
      </w:r>
    </w:p>
  </w:footnote>
  <w:footnote w:type="continuationSeparator" w:id="0">
    <w:p w:rsidR="00CB6335" w:rsidRDefault="00CB6335" w:rsidP="002622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BhNjExOTcxODUyYzE1MDI4NWZjMWUyNTczMzI1OGYifQ=="/>
  </w:docVars>
  <w:rsids>
    <w:rsidRoot w:val="0026220C"/>
    <w:rsid w:val="F77F91A0"/>
    <w:rsid w:val="F7FF5572"/>
    <w:rsid w:val="FA75CA9C"/>
    <w:rsid w:val="FAFEC32B"/>
    <w:rsid w:val="FAFF65F1"/>
    <w:rsid w:val="FB741F29"/>
    <w:rsid w:val="FBF80581"/>
    <w:rsid w:val="FD6F3D0C"/>
    <w:rsid w:val="FEF70FC4"/>
    <w:rsid w:val="FEFFB7F7"/>
    <w:rsid w:val="FF9D1109"/>
    <w:rsid w:val="0026220C"/>
    <w:rsid w:val="009F29E0"/>
    <w:rsid w:val="00CB6335"/>
    <w:rsid w:val="03D79989"/>
    <w:rsid w:val="0BEBB897"/>
    <w:rsid w:val="1FFFD9C5"/>
    <w:rsid w:val="2E7B3B17"/>
    <w:rsid w:val="2F4FF2BF"/>
    <w:rsid w:val="30F92514"/>
    <w:rsid w:val="38FF4E7B"/>
    <w:rsid w:val="3BFD21A6"/>
    <w:rsid w:val="3BFFF3C3"/>
    <w:rsid w:val="453057E0"/>
    <w:rsid w:val="530B4360"/>
    <w:rsid w:val="5492475E"/>
    <w:rsid w:val="572F83AE"/>
    <w:rsid w:val="57BFDB22"/>
    <w:rsid w:val="5ADE9A2C"/>
    <w:rsid w:val="5BC1225D"/>
    <w:rsid w:val="5EE423F5"/>
    <w:rsid w:val="5FFF9E4A"/>
    <w:rsid w:val="65FF5FB8"/>
    <w:rsid w:val="672E193B"/>
    <w:rsid w:val="69B69C98"/>
    <w:rsid w:val="6CE7D500"/>
    <w:rsid w:val="6D5FEA6D"/>
    <w:rsid w:val="6DFFE33C"/>
    <w:rsid w:val="6FF70273"/>
    <w:rsid w:val="6FFD8398"/>
    <w:rsid w:val="7274000F"/>
    <w:rsid w:val="7335278C"/>
    <w:rsid w:val="73BF1E79"/>
    <w:rsid w:val="76DA1B56"/>
    <w:rsid w:val="773FE63C"/>
    <w:rsid w:val="7A5FEF7C"/>
    <w:rsid w:val="7ABF6377"/>
    <w:rsid w:val="7DB5D3FE"/>
    <w:rsid w:val="7DBD7116"/>
    <w:rsid w:val="7DEF3E44"/>
    <w:rsid w:val="7DFCBCB8"/>
    <w:rsid w:val="7DFF5A38"/>
    <w:rsid w:val="7EFF4A7C"/>
    <w:rsid w:val="7F69E213"/>
    <w:rsid w:val="7F7D62ED"/>
    <w:rsid w:val="7F9E8663"/>
    <w:rsid w:val="7FB79CAF"/>
    <w:rsid w:val="7FFD1A5C"/>
    <w:rsid w:val="96FEA5C0"/>
    <w:rsid w:val="AD3BFBEC"/>
    <w:rsid w:val="AFF40248"/>
    <w:rsid w:val="AFFB548B"/>
    <w:rsid w:val="B5BF49AA"/>
    <w:rsid w:val="B6752A7B"/>
    <w:rsid w:val="BFFF0E4D"/>
    <w:rsid w:val="D6F8349A"/>
    <w:rsid w:val="DD7E6D2C"/>
    <w:rsid w:val="DDFF6C6E"/>
    <w:rsid w:val="DF970D4D"/>
    <w:rsid w:val="EF3FE202"/>
    <w:rsid w:val="EFA7D225"/>
    <w:rsid w:val="F1BFE10D"/>
    <w:rsid w:val="F26721EA"/>
    <w:rsid w:val="F4FFA34D"/>
    <w:rsid w:val="F6A70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qFormat/>
    <w:rsid w:val="002622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rsid w:val="0026220C"/>
    <w:pPr>
      <w:ind w:firstLineChars="200" w:firstLine="420"/>
    </w:pPr>
    <w:rPr>
      <w:w w:val="88"/>
    </w:rPr>
  </w:style>
  <w:style w:type="paragraph" w:customStyle="1" w:styleId="BodyTextIndent">
    <w:name w:val="BodyTextIndent"/>
    <w:basedOn w:val="a"/>
    <w:qFormat/>
    <w:rsid w:val="0026220C"/>
    <w:pPr>
      <w:spacing w:after="120"/>
      <w:ind w:leftChars="200" w:left="420"/>
      <w:textAlignment w:val="baseline"/>
    </w:pPr>
  </w:style>
  <w:style w:type="paragraph" w:styleId="a3">
    <w:name w:val="footer"/>
    <w:basedOn w:val="a"/>
    <w:qFormat/>
    <w:rsid w:val="0026220C"/>
    <w:pPr>
      <w:tabs>
        <w:tab w:val="center" w:pos="4153"/>
        <w:tab w:val="right" w:pos="8306"/>
      </w:tabs>
      <w:snapToGrid w:val="0"/>
      <w:jc w:val="left"/>
    </w:pPr>
    <w:rPr>
      <w:sz w:val="18"/>
    </w:rPr>
  </w:style>
  <w:style w:type="paragraph" w:styleId="a4">
    <w:name w:val="header"/>
    <w:basedOn w:val="a"/>
    <w:qFormat/>
    <w:rsid w:val="0026220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2622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6220C"/>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2022-10-16T20:22:00Z</cp:lastPrinted>
  <dcterms:created xsi:type="dcterms:W3CDTF">2022-08-12T09:55:00Z</dcterms:created>
  <dcterms:modified xsi:type="dcterms:W3CDTF">2023-06-08T09:30:00Z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0A98B8D962614ABB8C0C30F8E258E027</vt:lpwstr>
  </property>
</Properties>
</file>