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FB" w:rsidRDefault="00882CFB" w:rsidP="00882CFB">
      <w:pPr>
        <w:spacing w:line="560" w:lineRule="exact"/>
        <w:ind w:firstLineChars="200" w:firstLine="88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882CFB">
        <w:rPr>
          <w:rFonts w:ascii="方正小标宋简体" w:eastAsia="方正小标宋简体" w:hAnsi="仿宋_GB2312" w:cs="仿宋_GB2312" w:hint="eastAsia"/>
          <w:sz w:val="44"/>
          <w:szCs w:val="44"/>
        </w:rPr>
        <w:t>医疗机构病历管理规定</w:t>
      </w:r>
    </w:p>
    <w:p w:rsidR="00722D93" w:rsidRDefault="00882CFB" w:rsidP="00882CFB">
      <w:pPr>
        <w:spacing w:line="560" w:lineRule="exact"/>
        <w:ind w:firstLineChars="200" w:firstLine="88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882CFB">
        <w:rPr>
          <w:rFonts w:ascii="方正小标宋简体" w:eastAsia="方正小标宋简体" w:hAnsi="仿宋_GB2312" w:cs="仿宋_GB2312" w:hint="eastAsia"/>
          <w:sz w:val="44"/>
          <w:szCs w:val="44"/>
        </w:rPr>
        <w:t>（</w:t>
      </w:r>
      <w:r w:rsidRPr="00882CFB">
        <w:rPr>
          <w:rFonts w:ascii="方正小标宋简体" w:eastAsia="方正小标宋简体" w:hAnsi="仿宋_GB2312" w:cs="仿宋_GB2312" w:hint="eastAsia"/>
          <w:sz w:val="44"/>
          <w:szCs w:val="44"/>
        </w:rPr>
        <w:t>2013</w:t>
      </w:r>
      <w:r w:rsidRPr="00882CFB">
        <w:rPr>
          <w:rFonts w:ascii="方正小标宋简体" w:eastAsia="方正小标宋简体" w:hAnsi="仿宋_GB2312" w:cs="仿宋_GB2312" w:hint="eastAsia"/>
          <w:sz w:val="44"/>
          <w:szCs w:val="44"/>
        </w:rPr>
        <w:t>年版）</w:t>
      </w:r>
    </w:p>
    <w:p w:rsidR="00882CFB" w:rsidRPr="00882CFB" w:rsidRDefault="00882CFB" w:rsidP="00882CFB">
      <w:pPr>
        <w:spacing w:line="560" w:lineRule="exact"/>
        <w:ind w:firstLineChars="200" w:firstLine="880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第一章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总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则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为加强医疗机构病历管理，保障医疗质量与安全，维护医患双方的合法权益，制定本规定。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病历是指医务人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员在医疗活动过程中形成的文字、符号、图表、影像、切片等资料的总和，包括门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诊病历和住院病历。病历归档以后形成病案。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本规定适用于各级各类医疗机构对病历的管理。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按照病历记录形式不同，可区分为纸质病历和电子病历。电子病历与纸质病历具有同等效力。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医疗机构应当建立健全病历管理制度，设置病案管理部门或者配备专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兼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职人员，负责病历和病案管理工作。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医疗机构应当建立病历质量定期检查、评估与反馈制度。医疗机构医务部门负责病历的质量管理。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医疗机构及其医务人员应当严格保护患者隐私，禁止以非医疗、教学、研究目的泄露患者的病历资料。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第二章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病历的建立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医疗机构应当建立门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诊病历和住院病历编号制度，为同一患者建立唯一的标识号码。已建立电子病历的医疗机构，应当将病历标识号码与患者身份证明编号相关联，使用标识号码和身份证明编号均能对病历进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行检索。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诊病历和住院病历应当标注页码或者电子页码。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医务人员应当按照《病历书写基本规范》、《中医病历书写基本规范》、《电子病历基本规范（试行）》和《中医电子病历基本规范（试行）》要求书写病历。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住院病历应当按照以下顺序排序：体温单、医嘱单、入院记录、病程记录、术前讨论记录、手术同意书、麻醉同意书、麻醉术前访视记录、手术安全核查记录、手术清点记录、麻醉记录、手术记录、麻醉术后访视记录、术后病程记录、病重（病危）患者护理记录、出院记录、死亡记录、输血治疗知情同意书、特殊检查（特殊治疗）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同意书、会诊记录、病危（重）通知书、病理资料、辅助检查报告单、医学影像检查资料。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案应当按照以下顺序装订保存：住院病案首页、入院记录、病程记录、术前讨论记录、手术同意书、麻醉同意书、麻醉术前访视记录、手术安全核查记录、手术清点记录、麻醉记录、手术记录、麻醉术后访视记录、术后病程记录、出院记录、死亡记录、死亡病例讨论记录、输血治疗知情同意书、特殊检查（特殊治疗）同意书、会诊记录、病危（重）通知书、病理资料、辅助检查报告单、医学影像检查资料、体温单、医嘱单、病重（病危）患者护理记录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第三章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病历的保</w:t>
      </w:r>
      <w:r w:rsidRPr="00882CFB">
        <w:rPr>
          <w:rFonts w:ascii="黑体" w:eastAsia="黑体" w:hAnsi="黑体" w:cs="仿宋_GB2312" w:hint="eastAsia"/>
          <w:sz w:val="32"/>
          <w:szCs w:val="32"/>
        </w:rPr>
        <w:t>管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诊病历原则上由患者负责保管。医疗机构建有门（急）诊病历档案室或者已建立门（急）诊电子病历的，经患者或者其法定代理人同意，其门（急）诊病历可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以由医疗机构负责保管。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住院病历由医疗机构负责保管。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诊病历由患者保管的，医疗机构应当将检查检验结果及时交由患者保管。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诊病历由医疗机构保管的，医疗机构应当在收到检查检验结果后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小时内，将检查检验结果归入或者录入门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诊病历，并在每次诊疗活动结束后首个工作日内将门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诊病历归档。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患者住院期间，住院病</w:t>
      </w:r>
      <w:r>
        <w:rPr>
          <w:rFonts w:ascii="仿宋_GB2312" w:eastAsia="仿宋_GB2312" w:hAnsi="仿宋_GB2312" w:cs="仿宋_GB2312" w:hint="eastAsia"/>
          <w:sz w:val="32"/>
          <w:szCs w:val="32"/>
        </w:rPr>
        <w:t>历由所在病区统一保管。因医疗活动或者工作需要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须将住院病历带离病区时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应当由病区指定的专门人员负责携带和保管。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医疗机构应当在收到住院患者检查检验结果和相关资料后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小时内归入或者录入住院病历。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患者出院后，住院病历由病案管理部门或者专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兼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职人员统一保存、管理。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医疗机构应当严格病历管理，任何人不得随意涂改病历，严禁伪造、隐匿、销毁、抢夺、窃取病历。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第四章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病历的借阅与复制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除为患者提供诊疗服务的医务人员，以及经卫生计生行政部门、中医药管理部门或者医疗机构授权的负责病案管理、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医疗管理的部门或者人员外，其他任何机构和个人不得擅自查阅患者病历。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其他医疗机构及医务人员因科研、教学需要查阅、借阅病历的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应当向患者就诊医疗机构提出申请，经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同意并办理相应手续后方可查阅、借阅。查阅后应当立即归还，借阅病历应当在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个工作日内归还。查阅的病历资料不得带离患者就诊医疗机构。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医疗机构应当受理下列人员和机构复制或者查阅病历资料的申请，并依规定提供病历复制或者查阅服务：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（一）患者本人或者其委托代理人；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（二）死亡患者法定继承人或者其代理人。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医疗机构应当指定部门或者专（兼）职人员负责受理复制病历资料的申请。受理申请时，应当要求申请人提供有关证明材料，并对申请材料的形式进行审核。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（一）申请人为患者本人的，应当提供其有效身份证明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（二）申请人为患者代理人的，应当提供患者及其代理人的有效身份证明，以及代理人与患者代理关系的法定证明材料和授权委托书；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（三）申请人为死亡患者法定继承人的，应当提供患者死亡证明、死亡患者法定继承人的有效身份证明，死亡患者与法定继承人关系的法定证明材料；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（四）申请人为死亡患者法定继承人代理人的，应当提供患者死亡证明、死</w:t>
      </w:r>
      <w:r>
        <w:rPr>
          <w:rFonts w:ascii="仿宋_GB2312" w:eastAsia="仿宋_GB2312" w:hAnsi="仿宋_GB2312" w:cs="仿宋_GB2312" w:hint="eastAsia"/>
          <w:sz w:val="32"/>
          <w:szCs w:val="32"/>
        </w:rPr>
        <w:t>亡患者法定继承人及其代理人的有效身份证明，死亡患者与法定继承人关系的法定证明材料，代理人与法定继承人代理关系的法定证明材料及授权委托书。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医疗机构可以为申请人复制门（急）诊病历和住院病历中的体温单、医嘱单、住院志（入院记录）、手术同意书、麻醉同意书、麻醉记录、手术记录、病重（病危）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患者护理记录、出院记录、输血治疗知情同意书、特殊检查（特殊治疗）同意书、病理报告、检验报告等辅助检查报告单、医学影像检查资料等病历资料。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公安、司法、人力资源社会保障、保险以及负责医疗事故技术鉴定的部门，因办理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案件、依法实施专业技术鉴定、医疗保险审核或仲裁、商业保险审核等需要，提出审核、查阅或者复制病历资料要求的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经办人员提供以下证明材料后，医疗机构可以根据需要提供患者部分或全部病历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（一）该行政机关、司法机关、保险或者负责医疗事故技术鉴定部门出具的调取病历的法定证明；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（二）经办人本人有效身份证明；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（三）经办人本人有效工作证明（需与该行政机关、司法机关、保险或者负责医疗事故技术鉴定部门一致）。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保险机构因商业保险审核等需要，提出审核、查阅或者复制病历资料要求的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还应当提供保险合同复印件、患者本人或者其代理人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同意的法定证明材料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患者死亡的，应当提供保险合同复印件、死亡患者法定继承人或者其代理人同意的法定证明材料。合同或者法律另有规定的除外。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按照《病历书写基本规范》和《中医病历书写基本规范》要求，病历尚未完成，申请人要求复制病历时，可以对已完成病历先行复制，在医务人员按照规定完成病历后，再对新完成部分进行复制。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医疗机构受理复制病历资料申请后，由指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定部门或者专（兼）职人员通知病案管理部门或专（兼）职人员，在规定时间内将需要复制的病历资料送至指定地点，并在申请人在场的情况下复制；复制的病历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资料经申请人和医疗机构双方确认无误后，加盖医疗机构证明印记。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医疗机构复制病历资料，可以按照规定收取工本费。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第五章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病历的封存与启封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依法需要封存病历时，应当在医疗机构或者其委托代理人、患者或者其代理人在场的情况下，对病历共同进行确认，签封病历复制件。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机构申请封存病历时，医疗机构应当告知患者或者其代理人共同实施病历封存；但患者或者其代理人拒绝或者放弃实施病历封存的，医疗机构可以在公证机构公证的情况下，对病历进行确认，由公证机构签封病历复制件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医疗机构负责封存病历复制件的保管。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封存后病历的原件可以继续记录和使用。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按照《病历书写基本规范》和《中医病历书写基本规范》要求，病历尚未完成，需要封存病历时，可以对已完成病历先行封存，当医师按照规定完成病历后，再对新完成部分进行封存。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开启封存病历应当在签封各方在场的情况下实施。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第六章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病历的保存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医疗机构可以采用符合档案管理要求的缩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微技术等对纸质病历进行处理后保存。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门（急）诊病历由医疗机构保管的，保存时间自患者最后一次就诊之日起不少于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年；住</w:t>
      </w:r>
      <w:r>
        <w:rPr>
          <w:rFonts w:ascii="仿宋_GB2312" w:eastAsia="仿宋_GB2312" w:hAnsi="仿宋_GB2312" w:cs="仿宋_GB2312" w:hint="eastAsia"/>
          <w:sz w:val="32"/>
          <w:szCs w:val="32"/>
        </w:rPr>
        <w:t>院病历保存时间自患者最后一次住院出院之日起不少于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医疗机构变更名称时，所保管的病历应当由变更后医疗机构继续保管。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医疗机构撤销后，所保管的病历可以由省级卫生计生行政部门、中医药管理部门或者省级卫生计生行政部门、中医药管理部门指定的机构按照规定妥善保管。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[1]</w:t>
      </w:r>
    </w:p>
    <w:p w:rsidR="00722D93" w:rsidRPr="00882CFB" w:rsidRDefault="00882CF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82CFB">
        <w:rPr>
          <w:rFonts w:ascii="黑体" w:eastAsia="黑体" w:hAnsi="黑体" w:cs="仿宋_GB2312" w:hint="eastAsia"/>
          <w:sz w:val="32"/>
          <w:szCs w:val="32"/>
        </w:rPr>
        <w:t>第七章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附</w:t>
      </w:r>
      <w:r w:rsidRPr="00882CFB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82CFB">
        <w:rPr>
          <w:rFonts w:ascii="黑体" w:eastAsia="黑体" w:hAnsi="黑体" w:cs="仿宋_GB2312" w:hint="eastAsia"/>
          <w:sz w:val="32"/>
          <w:szCs w:val="32"/>
        </w:rPr>
        <w:t>则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本规定由国家卫生计生委负责解释。</w:t>
      </w:r>
    </w:p>
    <w:p w:rsidR="00722D93" w:rsidRDefault="00882C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日起施行。原卫生部和国家中医药管理局于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年公布的《医疗机构病历管理规定》（卫医发〔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号）同时废止。</w:t>
      </w:r>
    </w:p>
    <w:sectPr w:rsidR="00722D93" w:rsidSect="0072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mMGQwMWRiZGVhMjU1OWJhYTgxNzg3NjAxMzBjYmYifQ=="/>
  </w:docVars>
  <w:rsids>
    <w:rsidRoot w:val="40E838CC"/>
    <w:rsid w:val="00722D93"/>
    <w:rsid w:val="00882CFB"/>
    <w:rsid w:val="40E8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D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心情笑声</dc:creator>
  <cp:lastModifiedBy>Administrator</cp:lastModifiedBy>
  <cp:revision>2</cp:revision>
  <dcterms:created xsi:type="dcterms:W3CDTF">2023-08-25T07:41:00Z</dcterms:created>
  <dcterms:modified xsi:type="dcterms:W3CDTF">2023-09-01T03:53:00Z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3D51B3F118724AB59D1D07876EEDD910_11</vt:lpwstr>
  </property>
</Properties>
</file>