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315F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2024年全县义务教育招生结果</w:t>
      </w:r>
    </w:p>
    <w:bookmarkEnd w:id="0"/>
    <w:p w14:paraId="16EB70D2">
      <w:pPr>
        <w:rPr>
          <w:rFonts w:hint="eastAsia"/>
        </w:rPr>
      </w:pPr>
    </w:p>
    <w:p w14:paraId="43A58B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义务教育招生入学坚持分级管理、以县为主的原则;坚持公、民办学校同步招生的原则;坚持就近入学、划片招生的原则;坚持优质均衡、严控班额的原则;坚持公开公平公正的原则。进一步规范招生行为，依法招生、阳光招生，确保教育公平和社会稳定。</w:t>
      </w:r>
    </w:p>
    <w:p w14:paraId="151418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合理制定招生计划，保障足够学位供给，起始年级不允许出现大班额，坚决杜绝超大班额。</w:t>
      </w:r>
    </w:p>
    <w:p w14:paraId="5921AC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2024年秋季全县义务教育招生小学阶段录取 2497人，初中阶段录取 3262 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620D8"/>
    <w:rsid w:val="5D8379B4"/>
    <w:rsid w:val="7429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2025-03-10T10:09:18Z</dcterms:created>
  <dc:creator>Administrator</dc:creator>
  <cp:lastModifiedBy>。。。</cp:lastModifiedBy>
  <dcterms:modified xsi:type="dcterms:W3CDTF">2025-03-10T10:10:15Z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eyJoZGlkIjoiMTU4ZWQ3YWUwZDBhODMwNjk0NzBmYWMwODE1NjM5NDYiLCJ1c2VySWQiOiIzODY5ODE1MDEifQ==</vt:lpwstr>
  </property>
  <property fmtid="{D5CDD505-2E9C-101B-9397-08002B2CF9AE}" pid="4" name="ICV">
    <vt:lpwstr>45D5238D8D764279BC5AC1D2E5BEC0F8_12</vt:lpwstr>
  </property>
</Properties>
</file>