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AA6B31">
      <w:pPr>
        <w:spacing w:line="540" w:lineRule="exact"/>
        <w:rPr>
          <w:rFonts w:hint="eastAsia"/>
        </w:rPr>
      </w:pPr>
    </w:p>
    <w:tbl>
      <w:tblPr>
        <w:tblStyle w:val="9"/>
        <w:tblW w:w="1408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2227"/>
        <w:gridCol w:w="1515"/>
        <w:gridCol w:w="3795"/>
        <w:gridCol w:w="2296"/>
        <w:gridCol w:w="1168"/>
        <w:gridCol w:w="1193"/>
        <w:gridCol w:w="1201"/>
      </w:tblGrid>
      <w:tr w14:paraId="792402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4087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0E4610B">
            <w:pPr>
              <w:widowControl/>
              <w:jc w:val="center"/>
              <w:textAlignment w:val="center"/>
              <w:rPr>
                <w:rFonts w:hint="eastAsia" w:ascii="宋体" w:eastAsia="宋体" w:cs="宋体"/>
                <w:b/>
                <w:bCs/>
                <w:color w:val="000000"/>
                <w:sz w:val="48"/>
                <w:szCs w:val="4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  <w:lang w:eastAsia="zh-CN" w:bidi="ar"/>
              </w:rPr>
              <w:t>修武县交通运输局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  <w:lang w:bidi="ar"/>
              </w:rPr>
              <w:t>2025年度涉企行政检查计划</w:t>
            </w:r>
          </w:p>
        </w:tc>
      </w:tr>
      <w:tr w14:paraId="10AB52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6BF86A">
            <w:pPr>
              <w:widowControl/>
              <w:jc w:val="center"/>
              <w:textAlignment w:val="center"/>
              <w:rPr>
                <w:rFonts w:hint="eastAsia" w:ascii="黑体" w:eastAsia="黑体" w:cs="黑体"/>
                <w:color w:val="000000"/>
                <w:sz w:val="24"/>
              </w:rPr>
            </w:pPr>
            <w:r>
              <w:rPr>
                <w:rFonts w:hint="eastAsia" w:ascii="黑体" w:eastAsia="黑体" w:cs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26BB01">
            <w:pPr>
              <w:widowControl/>
              <w:jc w:val="center"/>
              <w:textAlignment w:val="center"/>
              <w:rPr>
                <w:rFonts w:hint="eastAsia" w:ascii="黑体" w:eastAsia="黑体" w:cs="黑体"/>
                <w:color w:val="000000"/>
                <w:sz w:val="24"/>
              </w:rPr>
            </w:pPr>
            <w:r>
              <w:rPr>
                <w:rFonts w:hint="eastAsia" w:ascii="黑体" w:eastAsia="黑体" w:cs="黑体"/>
                <w:color w:val="000000"/>
                <w:kern w:val="0"/>
                <w:sz w:val="24"/>
                <w:lang w:bidi="ar"/>
              </w:rPr>
              <w:t>行政执法部门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99DE4F">
            <w:pPr>
              <w:widowControl/>
              <w:jc w:val="center"/>
              <w:textAlignment w:val="center"/>
              <w:rPr>
                <w:rFonts w:hint="eastAsia" w:ascii="黑体" w:eastAsia="黑体" w:cs="黑体"/>
                <w:color w:val="000000"/>
                <w:sz w:val="24"/>
              </w:rPr>
            </w:pPr>
            <w:r>
              <w:rPr>
                <w:rFonts w:hint="eastAsia" w:ascii="黑体" w:eastAsia="黑体" w:cs="黑体"/>
                <w:color w:val="000000"/>
                <w:kern w:val="0"/>
                <w:sz w:val="24"/>
                <w:lang w:bidi="ar"/>
              </w:rPr>
              <w:t>检查对象</w:t>
            </w:r>
          </w:p>
        </w:tc>
        <w:tc>
          <w:tcPr>
            <w:tcW w:w="3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E23A62">
            <w:pPr>
              <w:widowControl/>
              <w:jc w:val="center"/>
              <w:textAlignment w:val="center"/>
              <w:rPr>
                <w:rFonts w:hint="eastAsia" w:ascii="黑体" w:eastAsia="黑体" w:cs="黑体"/>
                <w:color w:val="000000"/>
                <w:sz w:val="24"/>
              </w:rPr>
            </w:pPr>
            <w:r>
              <w:rPr>
                <w:rFonts w:hint="eastAsia" w:ascii="黑体" w:eastAsia="黑体" w:cs="黑体"/>
                <w:color w:val="000000"/>
                <w:kern w:val="0"/>
                <w:sz w:val="24"/>
                <w:lang w:bidi="ar"/>
              </w:rPr>
              <w:t>检查内容</w:t>
            </w:r>
          </w:p>
        </w:tc>
        <w:tc>
          <w:tcPr>
            <w:tcW w:w="2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04F680">
            <w:pPr>
              <w:widowControl/>
              <w:jc w:val="center"/>
              <w:textAlignment w:val="center"/>
              <w:rPr>
                <w:rFonts w:hint="eastAsia" w:ascii="黑体" w:eastAsia="黑体" w:cs="黑体"/>
                <w:color w:val="000000"/>
                <w:sz w:val="24"/>
              </w:rPr>
            </w:pPr>
            <w:r>
              <w:rPr>
                <w:rFonts w:hint="eastAsia" w:ascii="黑体" w:eastAsia="黑体" w:cs="黑体"/>
                <w:color w:val="000000"/>
                <w:kern w:val="0"/>
                <w:sz w:val="24"/>
                <w:lang w:bidi="ar"/>
              </w:rPr>
              <w:t>检查依据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2CAF41">
            <w:pPr>
              <w:widowControl/>
              <w:jc w:val="center"/>
              <w:textAlignment w:val="center"/>
              <w:rPr>
                <w:rFonts w:hint="eastAsia" w:ascii="黑体" w:eastAsia="黑体" w:cs="黑体"/>
                <w:color w:val="000000"/>
                <w:sz w:val="24"/>
              </w:rPr>
            </w:pPr>
            <w:r>
              <w:rPr>
                <w:rFonts w:hint="eastAsia" w:ascii="黑体" w:eastAsia="黑体" w:cs="黑体"/>
                <w:color w:val="000000"/>
                <w:kern w:val="0"/>
                <w:sz w:val="24"/>
                <w:lang w:bidi="ar"/>
              </w:rPr>
              <w:t>检查频次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9123DF">
            <w:pPr>
              <w:widowControl/>
              <w:jc w:val="center"/>
              <w:textAlignment w:val="center"/>
              <w:rPr>
                <w:rFonts w:hint="eastAsia" w:ascii="黑体" w:eastAsia="黑体" w:cs="黑体"/>
                <w:color w:val="000000"/>
                <w:sz w:val="24"/>
              </w:rPr>
            </w:pPr>
            <w:r>
              <w:rPr>
                <w:rFonts w:hint="eastAsia" w:ascii="黑体" w:eastAsia="黑体" w:cs="黑体"/>
                <w:color w:val="000000"/>
                <w:kern w:val="0"/>
                <w:sz w:val="24"/>
                <w:lang w:bidi="ar"/>
              </w:rPr>
              <w:t>检查时间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4BE19D">
            <w:pPr>
              <w:widowControl/>
              <w:jc w:val="center"/>
              <w:textAlignment w:val="center"/>
              <w:rPr>
                <w:rFonts w:hint="eastAsia" w:ascii="黑体" w:eastAsia="黑体" w:cs="黑体"/>
                <w:color w:val="000000"/>
                <w:sz w:val="24"/>
              </w:rPr>
            </w:pPr>
            <w:r>
              <w:rPr>
                <w:rFonts w:hint="eastAsia" w:ascii="黑体" w:eastAsia="黑体" w:cs="黑体"/>
                <w:color w:val="000000"/>
                <w:kern w:val="0"/>
                <w:sz w:val="24"/>
                <w:lang w:bidi="ar"/>
              </w:rPr>
              <w:t>检查方式</w:t>
            </w:r>
          </w:p>
        </w:tc>
      </w:tr>
      <w:tr w14:paraId="1DB43A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5" w:hRule="exact"/>
          <w:jc w:val="center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E7F922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86E36C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修武县交通运输局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BE5672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县水运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"/>
              </w:rPr>
              <w:t>企业</w:t>
            </w:r>
          </w:p>
        </w:tc>
        <w:tc>
          <w:tcPr>
            <w:tcW w:w="3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18E198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"/>
              </w:rPr>
              <w:t>在旅游、交通运输繁忙的水库，在气候恶劣的汛期，在法定或者传统节日等交通高峰期间，对船舶、浮动设施、船员和通航安全环境进行重点检查，对内河交通密集区域、乘客上下比较集中的港口，对旅游船进行巡查。</w:t>
            </w:r>
          </w:p>
        </w:tc>
        <w:tc>
          <w:tcPr>
            <w:tcW w:w="2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638A0D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《中华人民共和国内河交通安全管理条例》（2019修订）第五十七、五十八、五十九、六十、六十一、六十二条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8EA17C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一年3次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E5AA67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5月、10月、汛期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A7DB21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现场检查（日常重点监管）</w:t>
            </w:r>
          </w:p>
        </w:tc>
      </w:tr>
      <w:tr w14:paraId="2814D6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5" w:hRule="exact"/>
          <w:jc w:val="center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9623B9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119F0F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修武县交通运输局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F6AF5E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县水运企业</w:t>
            </w:r>
          </w:p>
        </w:tc>
        <w:tc>
          <w:tcPr>
            <w:tcW w:w="3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55D9D7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船员管理、航运公司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"/>
              </w:rPr>
              <w:t>安全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与防污染管理监督检查</w:t>
            </w:r>
          </w:p>
        </w:tc>
        <w:tc>
          <w:tcPr>
            <w:tcW w:w="2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C80986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《中华人民共和国船员条例》第四十条、四十一条、第四十五条，《中华人民共和国航运公司安全与防污染管理规定》（交通部令2007年第6号）第二十九条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617BFC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一年1次，每次100%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6E5F97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en-US"/>
              </w:rPr>
              <w:t>4月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49269B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双随机抽查（合并查）</w:t>
            </w:r>
          </w:p>
        </w:tc>
      </w:tr>
      <w:tr w14:paraId="0AF1E9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exact"/>
          <w:jc w:val="center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32B2EA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0EE623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修武县交通运输局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8E9DD5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县公交企业</w:t>
            </w:r>
          </w:p>
        </w:tc>
        <w:tc>
          <w:tcPr>
            <w:tcW w:w="3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14A770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城市公共客运市场监督检查</w:t>
            </w:r>
          </w:p>
        </w:tc>
        <w:tc>
          <w:tcPr>
            <w:tcW w:w="2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811A94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《城市公共汽车和电车客运管理规定》（交通运输部令2017年第5号）第五十五条、第五十六条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FCE32D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一年一次，每次100%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EC7107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en-US"/>
              </w:rPr>
              <w:t>6月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711D4D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双随机抽查</w:t>
            </w:r>
          </w:p>
        </w:tc>
      </w:tr>
      <w:tr w14:paraId="489C8C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exact"/>
          <w:jc w:val="center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94FD7F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C71239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修武县交通运输局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E91196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县干线公路运营企业</w:t>
            </w:r>
          </w:p>
        </w:tc>
        <w:tc>
          <w:tcPr>
            <w:tcW w:w="3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4CC282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公路、公路建筑控制区、车辆停放场所、车辆所属单位监督检查</w:t>
            </w:r>
          </w:p>
        </w:tc>
        <w:tc>
          <w:tcPr>
            <w:tcW w:w="2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6CC790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《中华人民共和国公路法》第六十九条、第七十条、第七十一条、第七十三条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B0E2A7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一年1次,每次100%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43C910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en-US"/>
              </w:rPr>
              <w:t>7月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EC726E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双随机抽查</w:t>
            </w:r>
          </w:p>
        </w:tc>
      </w:tr>
      <w:tr w14:paraId="45184F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7" w:hRule="exact"/>
          <w:jc w:val="center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C15DAF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1F8AE9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修武县交通运输局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869BE5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县道路运输企业</w:t>
            </w:r>
          </w:p>
        </w:tc>
        <w:tc>
          <w:tcPr>
            <w:tcW w:w="3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1DB00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道路运输经营活动和安全生产情况监督检查</w:t>
            </w:r>
          </w:p>
        </w:tc>
        <w:tc>
          <w:tcPr>
            <w:tcW w:w="2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89EEB9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《中华人民共和国道路运输条例》（2023年第764号令修改）第五十三条、第五十八条第二款；《安全生产法》第六十五条、第十条第二款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E51879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一年2次,每次50%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95CD3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en-US"/>
              </w:rPr>
              <w:t>3至5月1次、7至9月1次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22361B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双随机抽查（合并查、联合查）</w:t>
            </w:r>
          </w:p>
        </w:tc>
      </w:tr>
      <w:tr w14:paraId="590FE2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8" w:hRule="exact"/>
          <w:jc w:val="center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E1F628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1A2515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修武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县交通运输局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A364E4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县货运源头企业</w:t>
            </w:r>
          </w:p>
        </w:tc>
        <w:tc>
          <w:tcPr>
            <w:tcW w:w="3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DDDE6B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货运源头超限运输情况监督检查</w:t>
            </w:r>
          </w:p>
        </w:tc>
        <w:tc>
          <w:tcPr>
            <w:tcW w:w="2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5851BB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《中华人民共和国道路运输条例》（国务院令2023年第764号修改）第五十三条、第五十八条第二款；《河南省治理货物运输车辆超限超载条例》（2023年河南省人大常委会通过）第九条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AEF3A2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一年2次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FB8D77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en-US"/>
              </w:rPr>
              <w:t>4月、9月各1次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7E7674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双随机抽查（联合查）</w:t>
            </w:r>
          </w:p>
        </w:tc>
      </w:tr>
      <w:tr w14:paraId="0D3E22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7" w:hRule="exact"/>
          <w:jc w:val="center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3C7209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DB8289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修武县交通运输局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6D5EF9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县出租汽车经营企业</w:t>
            </w:r>
          </w:p>
        </w:tc>
        <w:tc>
          <w:tcPr>
            <w:tcW w:w="3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7435B6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出租汽车企业（含网约车）经营行为和继续教育情况监督检查</w:t>
            </w:r>
          </w:p>
        </w:tc>
        <w:tc>
          <w:tcPr>
            <w:tcW w:w="2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9D6208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《巡游出租汽车经营服务管理规定》（交通运输部令2021年第16号修正）第四十条 、第四十一条 ；《出租汽车驾驶员从业资格管理规定》（交通运输部令2021年第15号第二次修正）第二十七条、第二十八条、第二十九条；《网络预约出租汽车经营服务管理暂行办法》（交通运输部令2022年11月30日第二次修正）第二十九条</w:t>
            </w: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762834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一年2次,每次50%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DB0210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en-US"/>
              </w:rPr>
              <w:t>4月、8月各一次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A2C45D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双随机抽查（合并查、联合查）</w:t>
            </w:r>
          </w:p>
        </w:tc>
      </w:tr>
    </w:tbl>
    <w:p w14:paraId="023E65B7">
      <w:pPr>
        <w:pStyle w:val="2"/>
        <w:ind w:firstLine="0" w:firstLineChars="0"/>
        <w:jc w:val="left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0F0357E0">
      <w:pPr>
        <w:pStyle w:val="2"/>
        <w:ind w:firstLine="0" w:firstLineChars="0"/>
        <w:rPr>
          <w:rFonts w:hint="eastAsia" w:ascii="仿宋_GB2312" w:hAnsi="仿宋_GB2312" w:eastAsia="仿宋_GB2312" w:cs="仿宋_GB2312"/>
          <w:sz w:val="24"/>
          <w:szCs w:val="24"/>
        </w:rPr>
      </w:pPr>
    </w:p>
    <w:sectPr>
      <w:pgSz w:w="16838" w:h="11906" w:orient="landscape"/>
      <w:pgMar w:top="1531" w:right="1417" w:bottom="1531" w:left="1417" w:header="851" w:footer="737" w:gutter="0"/>
      <w:pgNumType w:chapStyle="1"/>
      <w:cols w:space="720" w:num="1"/>
      <w:titlePg/>
      <w:docGrid w:type="linesAndChars" w:linePitch="58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永中宋体">
    <w:altName w:val="宋体"/>
    <w:panose1 w:val="02010600030101010101"/>
    <w:charset w:val="86"/>
    <w:family w:val="auto"/>
    <w:pitch w:val="default"/>
    <w:sig w:usb0="00000000" w:usb1="00000000" w:usb2="00000000" w:usb3="00000000" w:csb0="00040001" w:csb1="00000000"/>
  </w:font>
  <w:font w:name="Malgun Gothic Semilight">
    <w:altName w:val="宋体"/>
    <w:panose1 w:val="020B0502040204020203"/>
    <w:charset w:val="86"/>
    <w:family w:val="auto"/>
    <w:pitch w:val="default"/>
    <w:sig w:usb0="00000000" w:usb1="00000000" w:usb2="00000012" w:usb3="00000000" w:csb0="203E01BD" w:csb1="D7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xi San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58"/>
  <w:drawingGridVerticalSpacing w:val="295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2A"/>
    <w:rsid w:val="00251084"/>
    <w:rsid w:val="004252CB"/>
    <w:rsid w:val="005F63B0"/>
    <w:rsid w:val="009040CC"/>
    <w:rsid w:val="00DD09DD"/>
    <w:rsid w:val="1A0F2D2E"/>
    <w:rsid w:val="28C754B8"/>
    <w:rsid w:val="37CA5886"/>
    <w:rsid w:val="53EB655C"/>
    <w:rsid w:val="601C175E"/>
    <w:rsid w:val="62BF210A"/>
    <w:rsid w:val="6CF043E6"/>
    <w:rsid w:val="6FE872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永中宋体" w:hAnsi="永中宋体" w:eastAsia="宋体" w:cs="永中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4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5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  <w:uiPriority w:val="0"/>
  </w:style>
  <w:style w:type="table" w:default="1" w:styleId="9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next w:val="1"/>
    <w:uiPriority w:val="0"/>
    <w:pPr>
      <w:widowControl w:val="0"/>
      <w:jc w:val="both"/>
    </w:pPr>
    <w:rPr>
      <w:rFonts w:ascii="Calibri" w:hAnsi="Calibri" w:eastAsia="宋体" w:cs="Arial"/>
      <w:kern w:val="2"/>
      <w:sz w:val="24"/>
      <w:szCs w:val="22"/>
      <w:lang w:val="en-US" w:eastAsia="zh-CN" w:bidi="ar-SA"/>
    </w:rPr>
  </w:style>
  <w:style w:type="character" w:styleId="11">
    <w:name w:val="page number"/>
    <w:basedOn w:val="10"/>
    <w:uiPriority w:val="0"/>
  </w:style>
  <w:style w:type="character" w:styleId="12">
    <w:name w:val="Hyperlink"/>
    <w:basedOn w:val="10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3</Pages>
  <Words>2142</Words>
  <Characters>2257</Characters>
  <Lines>17</Lines>
  <Paragraphs>4</Paragraphs>
  <TotalTime>25</TotalTime>
  <ScaleCrop>false</ScaleCrop>
  <LinksUpToDate>false</LinksUpToDate>
  <CharactersWithSpaces>2264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2025-02-19T02:13:00Z</dcterms:created>
  <dc:creator>微软用户</dc:creator>
  <cp:lastModifiedBy>小城菇凉～幸幸</cp:lastModifiedBy>
  <cp:lastPrinted>2025-04-15T00:19:00Z</cp:lastPrinted>
  <dcterms:modified xsi:type="dcterms:W3CDTF">2025-04-19T08:08:10Z</dcterms:modified>
  <dc:title>000001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eyJoZGlkIjoiNTBhNjExOTcxODUyYzE1MDI4NWZjMWUyNTczMzI1OGYiLCJ1c2VySWQiOiIyODE4MDc1ODcifQ==</vt:lpwstr>
  </property>
  <property fmtid="{D5CDD505-2E9C-101B-9397-08002B2CF9AE}" pid="4" name="ICV">
    <vt:lpwstr>5D111FBF1864403F8CC5D80ACD8C70B3_12</vt:lpwstr>
  </property>
</Properties>
</file>