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中站区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局关于202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年度法治政府建设工作情况的报告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在区委、区政府的坚强领导下，区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商务局深入践行贯彻习近平法治思想，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党的二十大精神，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认真落实中央、省、市、区关于法治政府建设的决策部署，全面履行法定职能，强化法治教育宣传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思维，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经济社会发展、优化营商环境提供了有力的法治保障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现将主要工作情况汇报如下：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加强组织建设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以局党组书记为法治建设第一责任人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，把法治工作与党建工作、业务工作同部署、同推动，形成了强大工作合力。将法治政府建设列入局年度工作要点，突出其重要性，增强全局抓好法治建设的自觉性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开展普法宣传教育、增强法治宣传实效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建立领导干部学法制度和职工培训制度，通过每月支部主题党日活动、每周五的固定学习日，进行法治学习，学习了习近平法治思想普法系列宣传视频：《习近平法治思想的核心要义》、《坚持党对全面依法治国的领导》、《坚持以人民为中心--习近平法治思想的核心要义》等，以及《中华人民共和国电子商务法》、《中华人民共和国对外贸易法》、《中华人民共和国出口管制法》等法律知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结合宣传日等活动，集中开展法律法规宣传。对本辖区所涉及的相关行业企业采取发放宣传资料、当面宣讲、悬挂条幅等形式加强法治宣传。认真做好《中华人民共和国反有组织犯罪法》活动宣传，一是走进我区三家大型超市和辖区加油站及相关企业发放宣传资料200余份，并对相关负责人认真宣传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反有组织犯罪法》，做好防范和打击邪教活动。二是对辖区15家相关企业认真排查，力争在商务领域形成浓厚的法治氛围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下一步工作打算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我局将持续深化法治建设工作，全面落实好关于商务工作的各项部署，依法依规开展工作。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严格落实领导干部学法制度，不断提高领导干部法治水平。加强法治培训，通过网络学习、集中学习等形式，认真学习宪法、民法典、通用法律知识和与履行职责相关的专门法律知识。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（二）加强法治队伍建设，提高从业人员法治素养。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（三）进一步深入推进法治宣传教育，丰富宣传手段，加强对本辖区行业企业的法治宣传活动，推动法治宣传教育工作不断深入。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1855A"/>
    <w:multiLevelType w:val="singleLevel"/>
    <w:tmpl w:val="9C8185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0MTc3YjMwM2E3NjRjYTEwOTcwMTIzYzA1YjEyNWUifQ=="/>
  </w:docVars>
  <w:rsids>
    <w:rsidRoot w:val="00550A14"/>
    <w:rsid w:val="00550A14"/>
    <w:rsid w:val="008B7BFF"/>
    <w:rsid w:val="079C1EB4"/>
    <w:rsid w:val="0E0E6DAE"/>
    <w:rsid w:val="11102149"/>
    <w:rsid w:val="12C84DB3"/>
    <w:rsid w:val="20EE3329"/>
    <w:rsid w:val="2C70553A"/>
    <w:rsid w:val="374960A4"/>
    <w:rsid w:val="3AFE1F63"/>
    <w:rsid w:val="42020311"/>
    <w:rsid w:val="45B4185E"/>
    <w:rsid w:val="49FC19CF"/>
    <w:rsid w:val="4F7A33FD"/>
    <w:rsid w:val="54500FFE"/>
    <w:rsid w:val="678A0557"/>
    <w:rsid w:val="79A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1297</Words>
  <Characters>7393</Characters>
  <Lines>61</Lines>
  <Paragraphs>17</Paragraphs>
  <TotalTime>2</TotalTime>
  <ScaleCrop>false</ScaleCrop>
  <LinksUpToDate>false</LinksUpToDate>
  <CharactersWithSpaces>8673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2024-03-05T01:44:00Z</dcterms:created>
  <dc:creator>Administrator</dc:creator>
  <cp:lastModifiedBy>七安</cp:lastModifiedBy>
  <dcterms:modified xsi:type="dcterms:W3CDTF">2024-04-08T02:15:59Z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45003307B1DC40F1816398383100C28E_12</vt:lpwstr>
  </property>
</Properties>
</file>