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1CE9E3">
      <w:pPr>
        <w:suppressAutoHyphens/>
        <w:autoSpaceDE w:val="0"/>
        <w:bidi w:val="0"/>
        <w:spacing w:line="640" w:lineRule="exact"/>
        <w:jc w:val="both"/>
        <w:rPr>
          <w:rFonts w:hint="eastAsia" w:ascii="Times New Roman" w:hAnsi="Times New Roman" w:eastAsia="方正小标宋简体"/>
          <w:spacing w:val="4"/>
          <w:sz w:val="44"/>
          <w:szCs w:val="44"/>
          <w:lang w:eastAsia="zh-CN" w:bidi="ar-SA"/>
        </w:rPr>
      </w:pPr>
      <w:r>
        <w:rPr>
          <w:rFonts w:hint="eastAsia" w:ascii="Times New Roman" w:hAnsi="Times New Roman" w:eastAsia="方正小标宋简体"/>
          <w:spacing w:val="4"/>
          <w:sz w:val="44"/>
          <w:szCs w:val="44"/>
          <w:lang w:val="en-US" w:eastAsia="zh-CN" w:bidi="ar-SA"/>
        </w:rPr>
        <w:t>中站区</w:t>
      </w:r>
      <w:r>
        <w:rPr>
          <w:rFonts w:hint="eastAsia" w:ascii="Times New Roman" w:hAnsi="Times New Roman" w:eastAsia="方正小标宋简体"/>
          <w:spacing w:val="4"/>
          <w:sz w:val="44"/>
          <w:szCs w:val="44"/>
          <w:lang w:eastAsia="zh-CN" w:bidi="ar-SA"/>
        </w:rPr>
        <w:t>第五次全国经济普查公报（第五号）</w:t>
      </w:r>
    </w:p>
    <w:p w14:paraId="43BC53E9">
      <w:pPr>
        <w:keepNext w:val="0"/>
        <w:keepLines w:val="0"/>
        <w:pageBreakBefore w:val="0"/>
        <w:widowControl w:val="0"/>
        <w:shd w:val="clear" w:color="auto" w:fill="FFFFFF"/>
        <w:suppressAutoHyphens/>
        <w:kinsoku/>
        <w:wordWrap/>
        <w:overflowPunct/>
        <w:topLinePunct w:val="0"/>
        <w:autoSpaceDE w:val="0"/>
        <w:autoSpaceDN/>
        <w:bidi w:val="0"/>
        <w:adjustRightInd/>
        <w:snapToGrid/>
        <w:spacing w:line="500" w:lineRule="exact"/>
        <w:jc w:val="center"/>
        <w:textAlignment w:val="auto"/>
        <w:rPr>
          <w:rFonts w:hint="eastAsia" w:ascii="Times New Roman" w:hAnsi="Times New Roman" w:eastAsia="楷体"/>
          <w:color w:val="333333"/>
          <w:kern w:val="0"/>
          <w:sz w:val="36"/>
          <w:szCs w:val="36"/>
          <w:lang w:eastAsia="zh-CN" w:bidi="ar-SA"/>
        </w:rPr>
      </w:pPr>
      <w:r>
        <w:rPr>
          <w:rFonts w:hint="eastAsia" w:ascii="Times New Roman" w:hAnsi="Times New Roman" w:eastAsia="楷体"/>
          <w:color w:val="333333"/>
          <w:kern w:val="0"/>
          <w:sz w:val="36"/>
          <w:szCs w:val="36"/>
          <w:lang w:eastAsia="zh-CN" w:bidi="ar-SA"/>
        </w:rPr>
        <w:t>——第三产业基本情况之二</w:t>
      </w:r>
    </w:p>
    <w:p w14:paraId="45223C1F">
      <w:pPr>
        <w:pStyle w:val="2"/>
        <w:keepNext w:val="0"/>
        <w:keepLines w:val="0"/>
        <w:pageBreakBefore w:val="0"/>
        <w:widowControl w:val="0"/>
        <w:kinsoku/>
        <w:wordWrap/>
        <w:overflowPunct/>
        <w:topLinePunct w:val="0"/>
        <w:autoSpaceDN/>
        <w:bidi w:val="0"/>
        <w:adjustRightInd/>
        <w:snapToGrid/>
        <w:spacing w:line="500" w:lineRule="exact"/>
        <w:jc w:val="center"/>
        <w:textAlignment w:val="auto"/>
        <w:rPr>
          <w:rFonts w:ascii="Times New Roman" w:hAnsi="Times New Roman"/>
        </w:rPr>
      </w:pPr>
    </w:p>
    <w:p w14:paraId="404C221C">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jc w:val="center"/>
        <w:textAlignment w:val="auto"/>
        <w:rPr>
          <w:rFonts w:hint="eastAsia" w:ascii="Times New Roman" w:hAnsi="Times New Roman" w:eastAsia="楷体"/>
          <w:color w:val="000000"/>
          <w:kern w:val="0"/>
          <w:sz w:val="32"/>
          <w:szCs w:val="32"/>
          <w:lang w:eastAsia="zh-CN" w:bidi="ar-SA"/>
        </w:rPr>
      </w:pPr>
      <w:r>
        <w:rPr>
          <w:rFonts w:hint="eastAsia" w:ascii="Times New Roman" w:hAnsi="Times New Roman" w:eastAsia="楷体"/>
          <w:color w:val="000000"/>
          <w:kern w:val="0"/>
          <w:sz w:val="32"/>
          <w:szCs w:val="32"/>
          <w:lang w:val="en-US" w:eastAsia="zh-CN" w:bidi="ar-SA"/>
        </w:rPr>
        <w:t>中站区</w:t>
      </w:r>
      <w:r>
        <w:rPr>
          <w:rFonts w:hint="eastAsia" w:ascii="Times New Roman" w:hAnsi="Times New Roman" w:eastAsia="楷体"/>
          <w:color w:val="000000"/>
          <w:kern w:val="0"/>
          <w:sz w:val="32"/>
          <w:szCs w:val="32"/>
          <w:lang w:eastAsia="zh-CN" w:bidi="ar-SA"/>
        </w:rPr>
        <w:t>统计局</w:t>
      </w:r>
    </w:p>
    <w:p w14:paraId="329E57CC">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jc w:val="center"/>
        <w:textAlignment w:val="auto"/>
        <w:rPr>
          <w:rFonts w:hint="eastAsia" w:ascii="Times New Roman" w:hAnsi="Times New Roman" w:eastAsia="楷体"/>
          <w:color w:val="000000"/>
          <w:kern w:val="0"/>
          <w:sz w:val="32"/>
          <w:szCs w:val="32"/>
          <w:lang w:eastAsia="zh-CN" w:bidi="ar-SA"/>
        </w:rPr>
      </w:pPr>
      <w:r>
        <w:rPr>
          <w:rFonts w:hint="eastAsia" w:ascii="Times New Roman" w:hAnsi="Times New Roman" w:eastAsia="楷体"/>
          <w:color w:val="000000"/>
          <w:kern w:val="0"/>
          <w:sz w:val="32"/>
          <w:szCs w:val="32"/>
          <w:lang w:val="en-US" w:eastAsia="zh-CN" w:bidi="ar-SA"/>
        </w:rPr>
        <w:t>中站区</w:t>
      </w:r>
      <w:r>
        <w:rPr>
          <w:rFonts w:hint="eastAsia" w:ascii="Times New Roman" w:hAnsi="Times New Roman" w:eastAsia="楷体"/>
          <w:color w:val="000000"/>
          <w:kern w:val="0"/>
          <w:sz w:val="32"/>
          <w:szCs w:val="32"/>
          <w:lang w:eastAsia="zh-CN" w:bidi="ar-SA"/>
        </w:rPr>
        <w:t>第五次全国经济普查领导小组办公室</w:t>
      </w:r>
    </w:p>
    <w:p w14:paraId="1A9E7396">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jc w:val="center"/>
        <w:textAlignment w:val="auto"/>
        <w:rPr>
          <w:rFonts w:hint="eastAsia" w:ascii="Times New Roman" w:hAnsi="Times New Roman" w:eastAsia="楷体"/>
          <w:color w:val="000000"/>
          <w:kern w:val="0"/>
          <w:sz w:val="32"/>
          <w:szCs w:val="32"/>
          <w:lang w:eastAsia="zh-CN" w:bidi="ar-SA"/>
        </w:rPr>
      </w:pPr>
      <w:r>
        <w:rPr>
          <w:rFonts w:hint="eastAsia" w:ascii="Times New Roman" w:hAnsi="Times New Roman" w:eastAsia="楷体"/>
          <w:color w:val="000000"/>
          <w:kern w:val="0"/>
          <w:sz w:val="32"/>
          <w:szCs w:val="32"/>
          <w:lang w:eastAsia="zh-CN" w:bidi="ar-SA"/>
        </w:rPr>
        <w:t>（2025年</w:t>
      </w:r>
      <w:r>
        <w:rPr>
          <w:rFonts w:hint="eastAsia" w:eastAsia="楷体"/>
          <w:color w:val="000000"/>
          <w:kern w:val="0"/>
          <w:sz w:val="32"/>
          <w:szCs w:val="32"/>
          <w:lang w:val="en-US" w:eastAsia="zh-CN" w:bidi="ar-SA"/>
        </w:rPr>
        <w:t>7</w:t>
      </w:r>
      <w:r>
        <w:rPr>
          <w:rFonts w:hint="eastAsia" w:ascii="Times New Roman" w:hAnsi="Times New Roman" w:eastAsia="楷体"/>
          <w:color w:val="000000"/>
          <w:kern w:val="0"/>
          <w:sz w:val="32"/>
          <w:szCs w:val="32"/>
          <w:lang w:eastAsia="zh-CN" w:bidi="ar-SA"/>
        </w:rPr>
        <w:t>月</w:t>
      </w:r>
      <w:r>
        <w:rPr>
          <w:rFonts w:hint="eastAsia" w:eastAsia="楷体"/>
          <w:color w:val="000000"/>
          <w:kern w:val="0"/>
          <w:sz w:val="32"/>
          <w:szCs w:val="32"/>
          <w:lang w:val="en-US" w:eastAsia="zh-CN" w:bidi="ar-SA"/>
        </w:rPr>
        <w:t>30</w:t>
      </w:r>
      <w:bookmarkStart w:id="0" w:name="_GoBack"/>
      <w:bookmarkEnd w:id="0"/>
      <w:r>
        <w:rPr>
          <w:rFonts w:hint="eastAsia" w:ascii="Times New Roman" w:hAnsi="Times New Roman" w:eastAsia="楷体"/>
          <w:color w:val="000000"/>
          <w:kern w:val="0"/>
          <w:sz w:val="32"/>
          <w:szCs w:val="32"/>
          <w:lang w:eastAsia="zh-CN" w:bidi="ar-SA"/>
        </w:rPr>
        <w:t>日）</w:t>
      </w:r>
    </w:p>
    <w:p w14:paraId="6FB58AF5">
      <w:pPr>
        <w:pStyle w:val="4"/>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ascii="Times New Roman" w:hAnsi="Times New Roman"/>
          <w:sz w:val="32"/>
          <w:szCs w:val="32"/>
        </w:rPr>
      </w:pPr>
    </w:p>
    <w:p w14:paraId="6D5B156A">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根据中站区第五次全国经济普查结果，现将全区第三产业中科学研究和技术服务业，水利、环境和公共设施管理业，居民服务、修理和其他服务业，教育，卫生和社会工作，文化、体育和娱乐业，公共管理、社会保障和社会组织的主要数据公布如下：</w:t>
      </w:r>
    </w:p>
    <w:p w14:paraId="0ED03FFC">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黑体" w:cs="Times New Roman"/>
          <w:color w:val="000000"/>
          <w:kern w:val="0"/>
          <w:sz w:val="32"/>
          <w:szCs w:val="32"/>
          <w:lang w:val="en-US" w:eastAsia="zh-CN" w:bidi="ar-SA"/>
        </w:rPr>
      </w:pPr>
      <w:r>
        <w:rPr>
          <w:rFonts w:hint="eastAsia" w:ascii="Times New Roman" w:hAnsi="Times New Roman" w:eastAsia="黑体" w:cs="Times New Roman"/>
          <w:color w:val="000000"/>
          <w:kern w:val="0"/>
          <w:sz w:val="32"/>
          <w:szCs w:val="32"/>
          <w:lang w:val="en-US" w:eastAsia="zh-CN" w:bidi="ar-SA"/>
        </w:rPr>
        <w:t>一、科学研究和技术服务业</w:t>
      </w:r>
    </w:p>
    <w:p w14:paraId="6A61CF0B">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Times New Roman" w:hAnsi="Times New Roman" w:eastAsia="楷体_GB2312" w:cs="楷体_GB2312"/>
          <w:color w:val="auto"/>
          <w:kern w:val="0"/>
          <w:sz w:val="32"/>
          <w:szCs w:val="32"/>
          <w:lang w:val="en-US" w:eastAsia="zh-CN" w:bidi="ar"/>
        </w:rPr>
      </w:pPr>
      <w:r>
        <w:rPr>
          <w:rFonts w:hint="eastAsia" w:ascii="Times New Roman" w:hAnsi="Times New Roman" w:eastAsia="楷体_GB2312" w:cs="楷体_GB2312"/>
          <w:b/>
          <w:bCs/>
          <w:color w:val="000000"/>
          <w:kern w:val="0"/>
          <w:sz w:val="32"/>
          <w:szCs w:val="32"/>
          <w:lang w:val="en-US" w:eastAsia="zh-CN"/>
        </w:rPr>
        <w:t>（一）法人单位数和从业人员</w:t>
      </w:r>
    </w:p>
    <w:p w14:paraId="448DB288">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2023年末，全区共有科学研究和技术服务业法人单位130个，从业人员1342人，分别比2018年末增长106.3%和161.1%。其中，企业法人单位130个，从业人员1342人，分别比2018年末增长106.3%和161.1%（详见表5-1）。</w:t>
      </w: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39"/>
        <w:gridCol w:w="2840"/>
        <w:gridCol w:w="2843"/>
      </w:tblGrid>
      <w:tr w14:paraId="07472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5000" w:type="pct"/>
            <w:gridSpan w:val="3"/>
            <w:tcBorders>
              <w:top w:val="nil"/>
              <w:left w:val="nil"/>
              <w:bottom w:val="nil"/>
              <w:right w:val="nil"/>
            </w:tcBorders>
            <w:noWrap/>
            <w:vAlign w:val="center"/>
          </w:tcPr>
          <w:p w14:paraId="419C3C3F">
            <w:pPr>
              <w:keepNext w:val="0"/>
              <w:keepLines w:val="0"/>
              <w:widowControl/>
              <w:suppressLineNumbers w:val="0"/>
              <w:jc w:val="center"/>
              <w:textAlignment w:val="center"/>
              <w:rPr>
                <w:rFonts w:hint="eastAsia" w:ascii="Times New Roman" w:hAnsi="Times New Roman" w:eastAsia="宋体" w:cs="宋体"/>
                <w:b/>
                <w:bCs/>
                <w:i w:val="0"/>
                <w:iCs w:val="0"/>
                <w:color w:val="000000"/>
                <w:sz w:val="24"/>
                <w:szCs w:val="24"/>
                <w:u w:val="none"/>
              </w:rPr>
            </w:pPr>
            <w:r>
              <w:rPr>
                <w:rFonts w:hint="eastAsia" w:ascii="Times New Roman" w:hAnsi="Times New Roman" w:eastAsia="宋体" w:cs="宋体"/>
                <w:b/>
                <w:i w:val="0"/>
                <w:color w:val="000000"/>
                <w:kern w:val="0"/>
                <w:sz w:val="24"/>
                <w:szCs w:val="24"/>
                <w:u w:val="none"/>
                <w:lang w:val="en-US" w:eastAsia="zh-CN" w:bidi="ar"/>
              </w:rPr>
              <w:t>表5-1　按行业大类分组的科学研究和技术服务业</w:t>
            </w:r>
          </w:p>
        </w:tc>
      </w:tr>
      <w:tr w14:paraId="4CFE1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000" w:type="pct"/>
            <w:gridSpan w:val="3"/>
            <w:tcBorders>
              <w:top w:val="nil"/>
              <w:left w:val="nil"/>
              <w:bottom w:val="nil"/>
              <w:right w:val="nil"/>
            </w:tcBorders>
            <w:noWrap/>
            <w:vAlign w:val="center"/>
          </w:tcPr>
          <w:p w14:paraId="2AC05809">
            <w:pPr>
              <w:keepNext w:val="0"/>
              <w:keepLines w:val="0"/>
              <w:widowControl/>
              <w:suppressLineNumbers w:val="0"/>
              <w:jc w:val="center"/>
              <w:textAlignment w:val="center"/>
              <w:rPr>
                <w:rFonts w:hint="eastAsia" w:ascii="Times New Roman" w:hAnsi="Times New Roman" w:eastAsia="宋体" w:cs="宋体"/>
                <w:b/>
                <w:bCs/>
                <w:i w:val="0"/>
                <w:iCs w:val="0"/>
                <w:color w:val="000000"/>
                <w:sz w:val="24"/>
                <w:szCs w:val="24"/>
                <w:u w:val="none"/>
              </w:rPr>
            </w:pPr>
            <w:r>
              <w:rPr>
                <w:rFonts w:hint="eastAsia" w:ascii="Times New Roman" w:hAnsi="Times New Roman" w:eastAsia="宋体" w:cs="宋体"/>
                <w:b/>
                <w:bCs/>
                <w:i w:val="0"/>
                <w:iCs w:val="0"/>
                <w:color w:val="000000"/>
                <w:kern w:val="0"/>
                <w:sz w:val="24"/>
                <w:szCs w:val="24"/>
                <w:u w:val="none"/>
                <w:lang w:val="en-US" w:eastAsia="zh-CN" w:bidi="ar"/>
              </w:rPr>
              <w:t>企业法人单位数和从业人员</w:t>
            </w:r>
          </w:p>
        </w:tc>
      </w:tr>
      <w:tr w14:paraId="60313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666" w:type="pct"/>
            <w:tcBorders>
              <w:top w:val="nil"/>
              <w:left w:val="nil"/>
              <w:bottom w:val="nil"/>
              <w:right w:val="nil"/>
            </w:tcBorders>
            <w:noWrap/>
            <w:vAlign w:val="center"/>
          </w:tcPr>
          <w:p w14:paraId="224A7BBD">
            <w:pPr>
              <w:rPr>
                <w:rFonts w:hint="eastAsia" w:ascii="Times New Roman" w:hAnsi="Times New Roman" w:eastAsia="宋体" w:cs="宋体"/>
                <w:i w:val="0"/>
                <w:iCs w:val="0"/>
                <w:color w:val="000000"/>
                <w:sz w:val="22"/>
                <w:szCs w:val="22"/>
                <w:u w:val="none"/>
              </w:rPr>
            </w:pPr>
          </w:p>
        </w:tc>
        <w:tc>
          <w:tcPr>
            <w:tcW w:w="1666" w:type="pct"/>
            <w:tcBorders>
              <w:top w:val="nil"/>
              <w:left w:val="nil"/>
              <w:bottom w:val="nil"/>
              <w:right w:val="nil"/>
            </w:tcBorders>
            <w:noWrap/>
            <w:vAlign w:val="center"/>
          </w:tcPr>
          <w:p w14:paraId="20E32DB8">
            <w:pPr>
              <w:rPr>
                <w:rFonts w:hint="eastAsia" w:ascii="Times New Roman" w:hAnsi="Times New Roman" w:eastAsia="宋体" w:cs="宋体"/>
                <w:i w:val="0"/>
                <w:iCs w:val="0"/>
                <w:color w:val="000000"/>
                <w:sz w:val="22"/>
                <w:szCs w:val="22"/>
                <w:u w:val="none"/>
              </w:rPr>
            </w:pPr>
          </w:p>
        </w:tc>
        <w:tc>
          <w:tcPr>
            <w:tcW w:w="1667" w:type="pct"/>
            <w:tcBorders>
              <w:top w:val="nil"/>
              <w:left w:val="nil"/>
              <w:bottom w:val="nil"/>
              <w:right w:val="nil"/>
            </w:tcBorders>
            <w:noWrap/>
            <w:vAlign w:val="center"/>
          </w:tcPr>
          <w:p w14:paraId="32C91E9C">
            <w:pPr>
              <w:rPr>
                <w:rFonts w:hint="eastAsia" w:ascii="Times New Roman" w:hAnsi="Times New Roman" w:eastAsia="宋体" w:cs="宋体"/>
                <w:i w:val="0"/>
                <w:iCs w:val="0"/>
                <w:color w:val="000000"/>
                <w:sz w:val="22"/>
                <w:szCs w:val="22"/>
                <w:u w:val="none"/>
              </w:rPr>
            </w:pPr>
          </w:p>
        </w:tc>
      </w:tr>
      <w:tr w14:paraId="72078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666" w:type="pct"/>
            <w:vMerge w:val="restart"/>
            <w:tcBorders>
              <w:top w:val="single" w:color="000000" w:sz="12" w:space="0"/>
              <w:left w:val="nil"/>
              <w:bottom w:val="single" w:color="000000" w:sz="8" w:space="0"/>
              <w:right w:val="single" w:color="000000" w:sz="8" w:space="0"/>
            </w:tcBorders>
            <w:noWrap/>
            <w:vAlign w:val="center"/>
          </w:tcPr>
          <w:p w14:paraId="40A0B5DB">
            <w:pPr>
              <w:rPr>
                <w:rFonts w:hint="eastAsia" w:ascii="Times New Roman" w:hAnsi="Times New Roman" w:eastAsia="宋体" w:cs="宋体"/>
                <w:i w:val="0"/>
                <w:iCs w:val="0"/>
                <w:color w:val="000000"/>
                <w:sz w:val="22"/>
                <w:szCs w:val="22"/>
                <w:u w:val="none"/>
              </w:rPr>
            </w:pPr>
          </w:p>
        </w:tc>
        <w:tc>
          <w:tcPr>
            <w:tcW w:w="1666" w:type="pct"/>
            <w:tcBorders>
              <w:top w:val="single" w:color="000000" w:sz="12" w:space="0"/>
              <w:left w:val="nil"/>
              <w:bottom w:val="nil"/>
              <w:right w:val="single" w:color="000000" w:sz="8" w:space="0"/>
            </w:tcBorders>
            <w:noWrap w:val="0"/>
            <w:vAlign w:val="center"/>
          </w:tcPr>
          <w:p w14:paraId="1EA6B2FF">
            <w:pPr>
              <w:keepNext w:val="0"/>
              <w:keepLines w:val="0"/>
              <w:widowControl/>
              <w:suppressLineNumbers w:val="0"/>
              <w:jc w:val="center"/>
              <w:textAlignment w:val="center"/>
              <w:rPr>
                <w:rFonts w:hint="eastAsia" w:ascii="Times New Roman" w:hAnsi="Times New Roman" w:eastAsia="宋体" w:cs="宋体"/>
                <w:b/>
                <w:bCs/>
                <w:i w:val="0"/>
                <w:iCs w:val="0"/>
                <w:color w:val="000000"/>
                <w:sz w:val="21"/>
                <w:szCs w:val="21"/>
                <w:u w:val="none"/>
              </w:rPr>
            </w:pPr>
            <w:r>
              <w:rPr>
                <w:rFonts w:hint="eastAsia" w:ascii="Times New Roman" w:hAnsi="Times New Roman" w:eastAsia="宋体" w:cs="宋体"/>
                <w:b/>
                <w:bCs/>
                <w:i w:val="0"/>
                <w:iCs w:val="0"/>
                <w:color w:val="000000"/>
                <w:kern w:val="0"/>
                <w:sz w:val="21"/>
                <w:szCs w:val="21"/>
                <w:u w:val="none"/>
                <w:lang w:val="en-US" w:eastAsia="zh-CN" w:bidi="ar"/>
              </w:rPr>
              <w:t>企业法人单位</w:t>
            </w:r>
          </w:p>
        </w:tc>
        <w:tc>
          <w:tcPr>
            <w:tcW w:w="1667" w:type="pct"/>
            <w:tcBorders>
              <w:top w:val="single" w:color="000000" w:sz="12" w:space="0"/>
              <w:left w:val="nil"/>
              <w:bottom w:val="nil"/>
              <w:right w:val="nil"/>
            </w:tcBorders>
            <w:noWrap w:val="0"/>
            <w:vAlign w:val="center"/>
          </w:tcPr>
          <w:p w14:paraId="5D35D2F8">
            <w:pPr>
              <w:keepNext w:val="0"/>
              <w:keepLines w:val="0"/>
              <w:widowControl/>
              <w:suppressLineNumbers w:val="0"/>
              <w:jc w:val="center"/>
              <w:textAlignment w:val="center"/>
              <w:rPr>
                <w:rFonts w:hint="eastAsia" w:ascii="Times New Roman" w:hAnsi="Times New Roman" w:eastAsia="宋体" w:cs="宋体"/>
                <w:b/>
                <w:bCs/>
                <w:i w:val="0"/>
                <w:iCs w:val="0"/>
                <w:color w:val="000000"/>
                <w:sz w:val="21"/>
                <w:szCs w:val="21"/>
                <w:u w:val="none"/>
              </w:rPr>
            </w:pPr>
            <w:r>
              <w:rPr>
                <w:rFonts w:hint="eastAsia" w:ascii="Times New Roman" w:hAnsi="Times New Roman" w:eastAsia="宋体" w:cs="宋体"/>
                <w:b/>
                <w:bCs/>
                <w:i w:val="0"/>
                <w:iCs w:val="0"/>
                <w:color w:val="000000"/>
                <w:kern w:val="0"/>
                <w:sz w:val="21"/>
                <w:szCs w:val="21"/>
                <w:u w:val="none"/>
                <w:lang w:val="en-US" w:eastAsia="zh-CN" w:bidi="ar"/>
              </w:rPr>
              <w:t>从业人员</w:t>
            </w:r>
          </w:p>
        </w:tc>
      </w:tr>
      <w:tr w14:paraId="0872D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66" w:type="pct"/>
            <w:vMerge w:val="continue"/>
            <w:tcBorders>
              <w:top w:val="single" w:color="000000" w:sz="12" w:space="0"/>
              <w:left w:val="nil"/>
              <w:bottom w:val="single" w:color="000000" w:sz="8" w:space="0"/>
              <w:right w:val="single" w:color="000000" w:sz="8" w:space="0"/>
            </w:tcBorders>
            <w:noWrap/>
            <w:vAlign w:val="center"/>
          </w:tcPr>
          <w:p w14:paraId="6A39CBFD">
            <w:pPr>
              <w:rPr>
                <w:rFonts w:hint="eastAsia" w:ascii="Times New Roman" w:hAnsi="Times New Roman" w:eastAsia="宋体" w:cs="宋体"/>
                <w:i w:val="0"/>
                <w:iCs w:val="0"/>
                <w:color w:val="000000"/>
                <w:sz w:val="22"/>
                <w:szCs w:val="22"/>
                <w:u w:val="none"/>
              </w:rPr>
            </w:pPr>
          </w:p>
        </w:tc>
        <w:tc>
          <w:tcPr>
            <w:tcW w:w="1666" w:type="pct"/>
            <w:tcBorders>
              <w:top w:val="nil"/>
              <w:left w:val="nil"/>
              <w:bottom w:val="single" w:color="000000" w:sz="8" w:space="0"/>
              <w:right w:val="single" w:color="000000" w:sz="8" w:space="0"/>
            </w:tcBorders>
            <w:noWrap w:val="0"/>
            <w:vAlign w:val="center"/>
          </w:tcPr>
          <w:p w14:paraId="4631ADB6">
            <w:pPr>
              <w:keepNext w:val="0"/>
              <w:keepLines w:val="0"/>
              <w:widowControl/>
              <w:suppressLineNumbers w:val="0"/>
              <w:jc w:val="center"/>
              <w:textAlignment w:val="center"/>
              <w:rPr>
                <w:rFonts w:hint="eastAsia" w:ascii="Times New Roman" w:hAnsi="Times New Roman" w:eastAsia="宋体" w:cs="宋体"/>
                <w:b/>
                <w:bCs/>
                <w:i w:val="0"/>
                <w:iCs w:val="0"/>
                <w:color w:val="000000"/>
                <w:sz w:val="21"/>
                <w:szCs w:val="21"/>
                <w:u w:val="none"/>
              </w:rPr>
            </w:pPr>
            <w:r>
              <w:rPr>
                <w:rFonts w:hint="eastAsia" w:ascii="Times New Roman" w:hAnsi="Times New Roman" w:eastAsia="宋体" w:cs="宋体"/>
                <w:b/>
                <w:bCs/>
                <w:i w:val="0"/>
                <w:iCs w:val="0"/>
                <w:color w:val="000000"/>
                <w:kern w:val="0"/>
                <w:sz w:val="21"/>
                <w:szCs w:val="21"/>
                <w:u w:val="none"/>
                <w:lang w:val="en-US" w:eastAsia="zh-CN" w:bidi="ar"/>
              </w:rPr>
              <w:t>（个）</w:t>
            </w:r>
          </w:p>
        </w:tc>
        <w:tc>
          <w:tcPr>
            <w:tcW w:w="1667" w:type="pct"/>
            <w:tcBorders>
              <w:top w:val="nil"/>
              <w:left w:val="nil"/>
              <w:bottom w:val="single" w:color="000000" w:sz="8" w:space="0"/>
              <w:right w:val="nil"/>
            </w:tcBorders>
            <w:noWrap w:val="0"/>
            <w:vAlign w:val="center"/>
          </w:tcPr>
          <w:p w14:paraId="0F7AC8A3">
            <w:pPr>
              <w:keepNext w:val="0"/>
              <w:keepLines w:val="0"/>
              <w:widowControl/>
              <w:suppressLineNumbers w:val="0"/>
              <w:jc w:val="center"/>
              <w:textAlignment w:val="center"/>
              <w:rPr>
                <w:rFonts w:hint="eastAsia" w:ascii="Times New Roman" w:hAnsi="Times New Roman" w:eastAsia="宋体" w:cs="宋体"/>
                <w:b/>
                <w:bCs/>
                <w:i w:val="0"/>
                <w:iCs w:val="0"/>
                <w:color w:val="000000"/>
                <w:sz w:val="21"/>
                <w:szCs w:val="21"/>
                <w:u w:val="none"/>
              </w:rPr>
            </w:pPr>
            <w:r>
              <w:rPr>
                <w:rFonts w:hint="eastAsia" w:ascii="Times New Roman" w:hAnsi="Times New Roman" w:eastAsia="宋体" w:cs="宋体"/>
                <w:b/>
                <w:bCs/>
                <w:i w:val="0"/>
                <w:iCs w:val="0"/>
                <w:color w:val="000000"/>
                <w:kern w:val="0"/>
                <w:sz w:val="21"/>
                <w:szCs w:val="21"/>
                <w:u w:val="none"/>
                <w:lang w:val="en-US" w:eastAsia="zh-CN" w:bidi="ar"/>
              </w:rPr>
              <w:t>（人）</w:t>
            </w:r>
          </w:p>
        </w:tc>
      </w:tr>
      <w:tr w14:paraId="3D9E5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exact"/>
        </w:trPr>
        <w:tc>
          <w:tcPr>
            <w:tcW w:w="1666" w:type="pct"/>
            <w:tcBorders>
              <w:top w:val="nil"/>
              <w:left w:val="nil"/>
              <w:bottom w:val="nil"/>
              <w:right w:val="single" w:color="000000" w:sz="8" w:space="0"/>
            </w:tcBorders>
            <w:noWrap w:val="0"/>
            <w:vAlign w:val="center"/>
          </w:tcPr>
          <w:p w14:paraId="21ED5F0D">
            <w:pPr>
              <w:keepNext w:val="0"/>
              <w:keepLines w:val="0"/>
              <w:widowControl/>
              <w:suppressLineNumbers w:val="0"/>
              <w:jc w:val="center"/>
              <w:textAlignment w:val="center"/>
              <w:rPr>
                <w:rFonts w:hint="eastAsia" w:ascii="Times New Roman" w:hAnsi="Times New Roman" w:eastAsia="宋体" w:cs="宋体"/>
                <w:b/>
                <w:bCs/>
                <w:i w:val="0"/>
                <w:iCs w:val="0"/>
                <w:color w:val="000000"/>
                <w:sz w:val="21"/>
                <w:szCs w:val="21"/>
                <w:u w:val="none"/>
              </w:rPr>
            </w:pPr>
            <w:r>
              <w:rPr>
                <w:rFonts w:hint="eastAsia" w:ascii="Times New Roman" w:hAnsi="Times New Roman" w:eastAsia="宋体" w:cs="宋体"/>
                <w:b/>
                <w:bCs/>
                <w:i w:val="0"/>
                <w:iCs w:val="0"/>
                <w:color w:val="000000"/>
                <w:kern w:val="0"/>
                <w:sz w:val="21"/>
                <w:szCs w:val="21"/>
                <w:u w:val="none"/>
                <w:lang w:val="en-US" w:eastAsia="zh-CN" w:bidi="ar"/>
              </w:rPr>
              <w:t>合　计</w:t>
            </w:r>
          </w:p>
        </w:tc>
        <w:tc>
          <w:tcPr>
            <w:tcW w:w="1666" w:type="pct"/>
            <w:tcBorders>
              <w:top w:val="nil"/>
              <w:left w:val="nil"/>
              <w:bottom w:val="nil"/>
              <w:right w:val="single" w:color="000000" w:sz="8" w:space="0"/>
            </w:tcBorders>
            <w:noWrap w:val="0"/>
            <w:vAlign w:val="center"/>
          </w:tcPr>
          <w:p w14:paraId="5ADF9153">
            <w:pPr>
              <w:keepNext w:val="0"/>
              <w:keepLines w:val="0"/>
              <w:widowControl/>
              <w:suppressLineNumbers w:val="0"/>
              <w:jc w:val="right"/>
              <w:textAlignment w:val="center"/>
              <w:rPr>
                <w:rFonts w:hint="default" w:ascii="Times New Roman" w:hAnsi="Times New Roman" w:eastAsia="宋体" w:cs="宋体"/>
                <w:b/>
                <w:bCs/>
                <w:i w:val="0"/>
                <w:iCs w:val="0"/>
                <w:color w:val="000000"/>
                <w:sz w:val="21"/>
                <w:szCs w:val="21"/>
                <w:u w:val="none"/>
                <w:lang w:val="en-US" w:eastAsia="zh-CN"/>
              </w:rPr>
            </w:pPr>
            <w:r>
              <w:rPr>
                <w:rFonts w:hint="eastAsia" w:ascii="Times New Roman" w:hAnsi="Times New Roman" w:cs="宋体"/>
                <w:b/>
                <w:bCs/>
                <w:i w:val="0"/>
                <w:iCs w:val="0"/>
                <w:color w:val="000000"/>
                <w:sz w:val="21"/>
                <w:szCs w:val="21"/>
                <w:u w:val="none"/>
                <w:lang w:val="en-US" w:eastAsia="zh-CN"/>
              </w:rPr>
              <w:t>130</w:t>
            </w:r>
          </w:p>
        </w:tc>
        <w:tc>
          <w:tcPr>
            <w:tcW w:w="1667" w:type="pct"/>
            <w:tcBorders>
              <w:top w:val="nil"/>
              <w:left w:val="nil"/>
              <w:bottom w:val="nil"/>
              <w:right w:val="nil"/>
            </w:tcBorders>
            <w:noWrap w:val="0"/>
            <w:vAlign w:val="center"/>
          </w:tcPr>
          <w:p w14:paraId="625ACD77">
            <w:pPr>
              <w:keepNext w:val="0"/>
              <w:keepLines w:val="0"/>
              <w:widowControl/>
              <w:suppressLineNumbers w:val="0"/>
              <w:jc w:val="right"/>
              <w:textAlignment w:val="center"/>
              <w:rPr>
                <w:rFonts w:hint="default" w:ascii="Times New Roman" w:hAnsi="Times New Roman" w:eastAsia="宋体" w:cs="宋体"/>
                <w:b/>
                <w:bCs/>
                <w:i w:val="0"/>
                <w:iCs w:val="0"/>
                <w:color w:val="000000"/>
                <w:sz w:val="21"/>
                <w:szCs w:val="21"/>
                <w:u w:val="none"/>
                <w:lang w:val="en-US" w:eastAsia="zh-CN"/>
              </w:rPr>
            </w:pPr>
            <w:r>
              <w:rPr>
                <w:rFonts w:hint="eastAsia" w:ascii="Times New Roman" w:hAnsi="Times New Roman" w:cs="宋体"/>
                <w:b/>
                <w:bCs/>
                <w:i w:val="0"/>
                <w:iCs w:val="0"/>
                <w:color w:val="000000"/>
                <w:sz w:val="21"/>
                <w:szCs w:val="21"/>
                <w:u w:val="none"/>
                <w:lang w:val="en-US" w:eastAsia="zh-CN"/>
              </w:rPr>
              <w:t>1342</w:t>
            </w:r>
          </w:p>
        </w:tc>
      </w:tr>
      <w:tr w14:paraId="6FB67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exact"/>
        </w:trPr>
        <w:tc>
          <w:tcPr>
            <w:tcW w:w="1666" w:type="pct"/>
            <w:tcBorders>
              <w:top w:val="nil"/>
              <w:left w:val="nil"/>
              <w:bottom w:val="nil"/>
              <w:right w:val="single" w:color="000000" w:sz="8" w:space="0"/>
            </w:tcBorders>
            <w:noWrap w:val="0"/>
            <w:vAlign w:val="center"/>
          </w:tcPr>
          <w:p w14:paraId="24A0A005">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研究和试验发展</w:t>
            </w:r>
          </w:p>
        </w:tc>
        <w:tc>
          <w:tcPr>
            <w:tcW w:w="1666" w:type="pct"/>
            <w:tcBorders>
              <w:top w:val="nil"/>
              <w:left w:val="nil"/>
              <w:bottom w:val="nil"/>
              <w:right w:val="single" w:color="000000" w:sz="8" w:space="0"/>
            </w:tcBorders>
            <w:noWrap w:val="0"/>
            <w:vAlign w:val="center"/>
          </w:tcPr>
          <w:p w14:paraId="7DF75EB1">
            <w:pPr>
              <w:keepNext w:val="0"/>
              <w:keepLines w:val="0"/>
              <w:widowControl/>
              <w:suppressLineNumbers w:val="0"/>
              <w:jc w:val="right"/>
              <w:textAlignment w:val="center"/>
              <w:rPr>
                <w:rFonts w:hint="default" w:ascii="Times New Roman" w:hAnsi="Times New Roman" w:eastAsia="宋体" w:cs="宋体"/>
                <w:i w:val="0"/>
                <w:iCs w:val="0"/>
                <w:color w:val="000000"/>
                <w:sz w:val="21"/>
                <w:szCs w:val="21"/>
                <w:u w:val="none"/>
                <w:lang w:val="en-US" w:eastAsia="zh-CN"/>
              </w:rPr>
            </w:pPr>
            <w:r>
              <w:rPr>
                <w:rFonts w:hint="eastAsia" w:ascii="Times New Roman" w:hAnsi="Times New Roman" w:cs="宋体"/>
                <w:i w:val="0"/>
                <w:iCs w:val="0"/>
                <w:color w:val="000000"/>
                <w:sz w:val="21"/>
                <w:szCs w:val="21"/>
                <w:u w:val="none"/>
                <w:lang w:val="en-US" w:eastAsia="zh-CN"/>
              </w:rPr>
              <w:t>10</w:t>
            </w:r>
          </w:p>
        </w:tc>
        <w:tc>
          <w:tcPr>
            <w:tcW w:w="1667" w:type="pct"/>
            <w:tcBorders>
              <w:top w:val="nil"/>
              <w:left w:val="nil"/>
              <w:bottom w:val="nil"/>
              <w:right w:val="nil"/>
            </w:tcBorders>
            <w:noWrap w:val="0"/>
            <w:vAlign w:val="center"/>
          </w:tcPr>
          <w:p w14:paraId="029725F6">
            <w:pPr>
              <w:keepNext w:val="0"/>
              <w:keepLines w:val="0"/>
              <w:widowControl/>
              <w:suppressLineNumbers w:val="0"/>
              <w:jc w:val="right"/>
              <w:textAlignment w:val="center"/>
              <w:rPr>
                <w:rFonts w:hint="default" w:ascii="Times New Roman" w:hAnsi="Times New Roman" w:eastAsia="宋体" w:cs="宋体"/>
                <w:i w:val="0"/>
                <w:iCs w:val="0"/>
                <w:color w:val="000000"/>
                <w:sz w:val="21"/>
                <w:szCs w:val="21"/>
                <w:u w:val="none"/>
                <w:lang w:val="en-US" w:eastAsia="zh-CN"/>
              </w:rPr>
            </w:pPr>
            <w:r>
              <w:rPr>
                <w:rFonts w:hint="eastAsia" w:ascii="Times New Roman" w:hAnsi="Times New Roman" w:cs="宋体"/>
                <w:i w:val="0"/>
                <w:iCs w:val="0"/>
                <w:color w:val="000000"/>
                <w:sz w:val="21"/>
                <w:szCs w:val="21"/>
                <w:u w:val="none"/>
                <w:lang w:val="en-US" w:eastAsia="zh-CN"/>
              </w:rPr>
              <w:t>79</w:t>
            </w:r>
          </w:p>
        </w:tc>
      </w:tr>
      <w:tr w14:paraId="26ADA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exact"/>
        </w:trPr>
        <w:tc>
          <w:tcPr>
            <w:tcW w:w="1666" w:type="pct"/>
            <w:tcBorders>
              <w:top w:val="nil"/>
              <w:left w:val="nil"/>
              <w:bottom w:val="nil"/>
              <w:right w:val="single" w:color="000000" w:sz="8" w:space="0"/>
            </w:tcBorders>
            <w:noWrap w:val="0"/>
            <w:vAlign w:val="center"/>
          </w:tcPr>
          <w:p w14:paraId="6C0460F4">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专业技术服务业</w:t>
            </w:r>
          </w:p>
        </w:tc>
        <w:tc>
          <w:tcPr>
            <w:tcW w:w="1666" w:type="pct"/>
            <w:tcBorders>
              <w:top w:val="nil"/>
              <w:left w:val="nil"/>
              <w:bottom w:val="nil"/>
              <w:right w:val="single" w:color="000000" w:sz="8" w:space="0"/>
            </w:tcBorders>
            <w:noWrap w:val="0"/>
            <w:vAlign w:val="center"/>
          </w:tcPr>
          <w:p w14:paraId="0AC97566">
            <w:pPr>
              <w:keepNext w:val="0"/>
              <w:keepLines w:val="0"/>
              <w:widowControl/>
              <w:suppressLineNumbers w:val="0"/>
              <w:jc w:val="right"/>
              <w:textAlignment w:val="center"/>
              <w:rPr>
                <w:rFonts w:hint="default" w:ascii="Times New Roman" w:hAnsi="Times New Roman" w:eastAsia="宋体" w:cs="宋体"/>
                <w:i w:val="0"/>
                <w:iCs w:val="0"/>
                <w:color w:val="000000"/>
                <w:sz w:val="21"/>
                <w:szCs w:val="21"/>
                <w:u w:val="none"/>
                <w:lang w:val="en-US" w:eastAsia="zh-CN"/>
              </w:rPr>
            </w:pPr>
            <w:r>
              <w:rPr>
                <w:rFonts w:hint="eastAsia" w:ascii="Times New Roman" w:hAnsi="Times New Roman" w:cs="宋体"/>
                <w:i w:val="0"/>
                <w:iCs w:val="0"/>
                <w:color w:val="000000"/>
                <w:sz w:val="21"/>
                <w:szCs w:val="21"/>
                <w:u w:val="none"/>
                <w:lang w:val="en-US" w:eastAsia="zh-CN"/>
              </w:rPr>
              <w:t>52</w:t>
            </w:r>
          </w:p>
        </w:tc>
        <w:tc>
          <w:tcPr>
            <w:tcW w:w="1667" w:type="pct"/>
            <w:tcBorders>
              <w:top w:val="nil"/>
              <w:left w:val="nil"/>
              <w:bottom w:val="nil"/>
              <w:right w:val="nil"/>
            </w:tcBorders>
            <w:noWrap w:val="0"/>
            <w:vAlign w:val="center"/>
          </w:tcPr>
          <w:p w14:paraId="536A85E2">
            <w:pPr>
              <w:keepNext w:val="0"/>
              <w:keepLines w:val="0"/>
              <w:widowControl/>
              <w:suppressLineNumbers w:val="0"/>
              <w:jc w:val="right"/>
              <w:textAlignment w:val="center"/>
              <w:rPr>
                <w:rFonts w:hint="default" w:ascii="Times New Roman" w:hAnsi="Times New Roman" w:eastAsia="宋体" w:cs="宋体"/>
                <w:i w:val="0"/>
                <w:iCs w:val="0"/>
                <w:color w:val="000000"/>
                <w:sz w:val="21"/>
                <w:szCs w:val="21"/>
                <w:u w:val="none"/>
                <w:lang w:val="en-US" w:eastAsia="zh-CN"/>
              </w:rPr>
            </w:pPr>
            <w:r>
              <w:rPr>
                <w:rFonts w:hint="eastAsia" w:ascii="Times New Roman" w:hAnsi="Times New Roman" w:cs="宋体"/>
                <w:i w:val="0"/>
                <w:iCs w:val="0"/>
                <w:color w:val="000000"/>
                <w:sz w:val="21"/>
                <w:szCs w:val="21"/>
                <w:u w:val="none"/>
                <w:lang w:val="en-US" w:eastAsia="zh-CN"/>
              </w:rPr>
              <w:t>464</w:t>
            </w:r>
          </w:p>
        </w:tc>
      </w:tr>
      <w:tr w14:paraId="6EDE3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exact"/>
        </w:trPr>
        <w:tc>
          <w:tcPr>
            <w:tcW w:w="1666" w:type="pct"/>
            <w:tcBorders>
              <w:top w:val="nil"/>
              <w:left w:val="nil"/>
              <w:bottom w:val="single" w:color="000000" w:sz="12" w:space="0"/>
              <w:right w:val="single" w:color="000000" w:sz="8" w:space="0"/>
            </w:tcBorders>
            <w:noWrap w:val="0"/>
            <w:vAlign w:val="center"/>
          </w:tcPr>
          <w:p w14:paraId="1BCBDF35">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科技推广和应用服务业</w:t>
            </w:r>
          </w:p>
        </w:tc>
        <w:tc>
          <w:tcPr>
            <w:tcW w:w="1666" w:type="pct"/>
            <w:tcBorders>
              <w:top w:val="nil"/>
              <w:left w:val="nil"/>
              <w:bottom w:val="single" w:color="000000" w:sz="12" w:space="0"/>
              <w:right w:val="single" w:color="000000" w:sz="8" w:space="0"/>
            </w:tcBorders>
            <w:noWrap w:val="0"/>
            <w:vAlign w:val="center"/>
          </w:tcPr>
          <w:p w14:paraId="473FDBDC">
            <w:pPr>
              <w:keepNext w:val="0"/>
              <w:keepLines w:val="0"/>
              <w:widowControl/>
              <w:suppressLineNumbers w:val="0"/>
              <w:jc w:val="right"/>
              <w:textAlignment w:val="center"/>
              <w:rPr>
                <w:rFonts w:hint="default" w:ascii="Times New Roman" w:hAnsi="Times New Roman" w:eastAsia="宋体" w:cs="宋体"/>
                <w:i w:val="0"/>
                <w:iCs w:val="0"/>
                <w:color w:val="000000"/>
                <w:sz w:val="21"/>
                <w:szCs w:val="21"/>
                <w:u w:val="none"/>
                <w:lang w:val="en-US" w:eastAsia="zh-CN"/>
              </w:rPr>
            </w:pPr>
            <w:r>
              <w:rPr>
                <w:rFonts w:hint="eastAsia" w:ascii="Times New Roman" w:hAnsi="Times New Roman" w:cs="宋体"/>
                <w:i w:val="0"/>
                <w:iCs w:val="0"/>
                <w:color w:val="000000"/>
                <w:sz w:val="21"/>
                <w:szCs w:val="21"/>
                <w:u w:val="none"/>
                <w:lang w:val="en-US" w:eastAsia="zh-CN"/>
              </w:rPr>
              <w:t>68</w:t>
            </w:r>
          </w:p>
        </w:tc>
        <w:tc>
          <w:tcPr>
            <w:tcW w:w="1667" w:type="pct"/>
            <w:tcBorders>
              <w:top w:val="nil"/>
              <w:left w:val="nil"/>
              <w:bottom w:val="single" w:color="000000" w:sz="12" w:space="0"/>
              <w:right w:val="nil"/>
            </w:tcBorders>
            <w:noWrap/>
            <w:vAlign w:val="center"/>
          </w:tcPr>
          <w:p w14:paraId="07C6218D">
            <w:pPr>
              <w:keepNext w:val="0"/>
              <w:keepLines w:val="0"/>
              <w:widowControl/>
              <w:suppressLineNumbers w:val="0"/>
              <w:jc w:val="right"/>
              <w:textAlignment w:val="center"/>
              <w:rPr>
                <w:rFonts w:hint="default" w:ascii="Times New Roman" w:hAnsi="Times New Roman" w:eastAsia="宋体" w:cs="宋体"/>
                <w:i w:val="0"/>
                <w:iCs w:val="0"/>
                <w:color w:val="000000"/>
                <w:sz w:val="22"/>
                <w:szCs w:val="22"/>
                <w:u w:val="none"/>
                <w:lang w:val="en-US" w:eastAsia="zh-CN"/>
              </w:rPr>
            </w:pPr>
            <w:r>
              <w:rPr>
                <w:rFonts w:hint="eastAsia" w:ascii="Times New Roman" w:hAnsi="Times New Roman" w:cs="宋体"/>
                <w:i w:val="0"/>
                <w:iCs w:val="0"/>
                <w:color w:val="000000"/>
                <w:sz w:val="22"/>
                <w:szCs w:val="22"/>
                <w:u w:val="none"/>
                <w:lang w:val="en-US" w:eastAsia="zh-CN"/>
              </w:rPr>
              <w:t>799</w:t>
            </w:r>
          </w:p>
        </w:tc>
      </w:tr>
    </w:tbl>
    <w:p w14:paraId="75D2FF5F">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宋体" w:cs="宋体"/>
          <w:color w:val="auto"/>
          <w:kern w:val="0"/>
          <w:sz w:val="32"/>
          <w:szCs w:val="32"/>
          <w:lang w:val="en-US" w:eastAsia="zh-CN" w:bidi="ar"/>
        </w:rPr>
      </w:pPr>
      <w:r>
        <w:rPr>
          <w:rFonts w:hint="eastAsia" w:ascii="Times New Roman" w:hAnsi="Times New Roman" w:eastAsia="仿宋_GB2312" w:cs="Times New Roman"/>
          <w:color w:val="000000"/>
          <w:kern w:val="0"/>
          <w:sz w:val="32"/>
          <w:szCs w:val="32"/>
          <w:lang w:val="en-US" w:eastAsia="zh-CN" w:bidi="ar-SA"/>
        </w:rPr>
        <w:t>在科学研究和技术服务业企业法人单位中，内资企业130个，占100%。在科学研究和技术服务业企业法人单位从业人员中，内资企业1342人，占100%。</w:t>
      </w:r>
    </w:p>
    <w:p w14:paraId="5BA683FC">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Times New Roman" w:hAnsi="Times New Roman" w:eastAsia="楷体_GB2312" w:cs="楷体_GB2312"/>
          <w:b/>
          <w:bCs/>
          <w:color w:val="000000"/>
          <w:kern w:val="0"/>
          <w:sz w:val="32"/>
          <w:szCs w:val="32"/>
          <w:lang w:val="en-US" w:eastAsia="zh-CN"/>
        </w:rPr>
      </w:pPr>
      <w:r>
        <w:rPr>
          <w:rFonts w:hint="eastAsia" w:ascii="Times New Roman" w:hAnsi="Times New Roman" w:eastAsia="楷体_GB2312" w:cs="楷体_GB2312"/>
          <w:b/>
          <w:bCs/>
          <w:color w:val="000000"/>
          <w:kern w:val="0"/>
          <w:sz w:val="32"/>
          <w:szCs w:val="32"/>
          <w:lang w:val="en-US" w:eastAsia="zh-CN"/>
        </w:rPr>
        <w:t>（二）主要经济指标</w:t>
      </w:r>
    </w:p>
    <w:p w14:paraId="1167C04A">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2023年末，全区科学研究和技术服务业企业法人单位资产总计6.3亿元；负债合计2.9亿元，分别比2018年末增长929.5%和1340.0%。2023年，全区科学研究和技术服务业企业法人单位全年实现营业收入5.7亿元，比2018年增长326.9%（详见表5-2）。</w:t>
      </w:r>
    </w:p>
    <w:tbl>
      <w:tblPr>
        <w:tblStyle w:val="5"/>
        <w:tblpPr w:leftFromText="180" w:rightFromText="180" w:vertAnchor="text" w:horzAnchor="page" w:tblpX="1811" w:tblpY="90"/>
        <w:tblOverlap w:val="nev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58"/>
        <w:gridCol w:w="2361"/>
        <w:gridCol w:w="2361"/>
        <w:gridCol w:w="1442"/>
      </w:tblGrid>
      <w:tr w14:paraId="45482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000" w:type="pct"/>
            <w:gridSpan w:val="4"/>
            <w:tcBorders>
              <w:top w:val="nil"/>
              <w:left w:val="nil"/>
              <w:bottom w:val="nil"/>
              <w:right w:val="nil"/>
            </w:tcBorders>
            <w:noWrap/>
            <w:vAlign w:val="center"/>
          </w:tcPr>
          <w:p w14:paraId="148E41F2">
            <w:pPr>
              <w:keepNext w:val="0"/>
              <w:keepLines w:val="0"/>
              <w:widowControl/>
              <w:suppressLineNumbers w:val="0"/>
              <w:jc w:val="center"/>
              <w:textAlignment w:val="center"/>
              <w:rPr>
                <w:rFonts w:hint="eastAsia" w:ascii="Times New Roman" w:hAnsi="Times New Roman" w:eastAsia="宋体" w:cs="宋体"/>
                <w:b/>
                <w:bCs/>
                <w:i w:val="0"/>
                <w:iCs w:val="0"/>
                <w:color w:val="000000"/>
                <w:sz w:val="24"/>
                <w:szCs w:val="24"/>
                <w:u w:val="none"/>
              </w:rPr>
            </w:pPr>
            <w:r>
              <w:rPr>
                <w:rFonts w:hint="eastAsia" w:ascii="Times New Roman" w:hAnsi="Times New Roman" w:eastAsia="宋体" w:cs="宋体"/>
                <w:b/>
                <w:bCs/>
                <w:i w:val="0"/>
                <w:iCs w:val="0"/>
                <w:color w:val="000000"/>
                <w:kern w:val="0"/>
                <w:sz w:val="24"/>
                <w:szCs w:val="24"/>
                <w:u w:val="none"/>
                <w:lang w:val="en-US" w:eastAsia="zh-CN" w:bidi="ar"/>
              </w:rPr>
              <w:t>表5-</w:t>
            </w:r>
            <w:r>
              <w:rPr>
                <w:rFonts w:hint="eastAsia" w:ascii="Times New Roman" w:hAnsi="Times New Roman" w:cs="宋体"/>
                <w:b/>
                <w:bCs/>
                <w:i w:val="0"/>
                <w:iCs w:val="0"/>
                <w:color w:val="000000"/>
                <w:kern w:val="0"/>
                <w:sz w:val="24"/>
                <w:szCs w:val="24"/>
                <w:u w:val="none"/>
                <w:lang w:val="en-US" w:eastAsia="zh-CN" w:bidi="ar"/>
              </w:rPr>
              <w:t>2</w:t>
            </w:r>
            <w:r>
              <w:rPr>
                <w:rFonts w:hint="eastAsia" w:ascii="Times New Roman" w:hAnsi="Times New Roman" w:eastAsia="宋体" w:cs="宋体"/>
                <w:b/>
                <w:bCs/>
                <w:i w:val="0"/>
                <w:iCs w:val="0"/>
                <w:color w:val="000000"/>
                <w:kern w:val="0"/>
                <w:sz w:val="24"/>
                <w:szCs w:val="24"/>
                <w:u w:val="none"/>
                <w:lang w:val="en-US" w:eastAsia="zh-CN" w:bidi="ar"/>
              </w:rPr>
              <w:t>　</w:t>
            </w:r>
            <w:r>
              <w:rPr>
                <w:rFonts w:hint="eastAsia" w:ascii="Times New Roman" w:hAnsi="Times New Roman" w:eastAsia="宋体" w:cs="宋体"/>
                <w:b/>
                <w:i w:val="0"/>
                <w:color w:val="000000"/>
                <w:kern w:val="0"/>
                <w:sz w:val="24"/>
                <w:szCs w:val="24"/>
                <w:u w:val="none"/>
                <w:lang w:val="en-US" w:eastAsia="zh-CN" w:bidi="ar"/>
              </w:rPr>
              <w:t>按行业大类分组的科学研究和技术服务业</w:t>
            </w:r>
          </w:p>
        </w:tc>
      </w:tr>
      <w:tr w14:paraId="1F095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000" w:type="pct"/>
            <w:gridSpan w:val="4"/>
            <w:tcBorders>
              <w:top w:val="nil"/>
              <w:left w:val="nil"/>
              <w:bottom w:val="nil"/>
              <w:right w:val="nil"/>
            </w:tcBorders>
            <w:noWrap/>
            <w:vAlign w:val="center"/>
          </w:tcPr>
          <w:p w14:paraId="3311CC71">
            <w:pPr>
              <w:keepNext w:val="0"/>
              <w:keepLines w:val="0"/>
              <w:widowControl/>
              <w:suppressLineNumbers w:val="0"/>
              <w:jc w:val="center"/>
              <w:textAlignment w:val="center"/>
              <w:rPr>
                <w:rFonts w:hint="eastAsia" w:ascii="Times New Roman" w:hAnsi="Times New Roman" w:eastAsia="宋体" w:cs="宋体"/>
                <w:b/>
                <w:bCs/>
                <w:i w:val="0"/>
                <w:iCs w:val="0"/>
                <w:color w:val="000000"/>
                <w:sz w:val="24"/>
                <w:szCs w:val="24"/>
                <w:u w:val="none"/>
              </w:rPr>
            </w:pPr>
            <w:r>
              <w:rPr>
                <w:rFonts w:hint="eastAsia" w:ascii="Times New Roman" w:hAnsi="Times New Roman" w:eastAsia="宋体" w:cs="宋体"/>
                <w:b/>
                <w:bCs/>
                <w:i w:val="0"/>
                <w:iCs w:val="0"/>
                <w:color w:val="000000"/>
                <w:kern w:val="0"/>
                <w:sz w:val="24"/>
                <w:szCs w:val="24"/>
                <w:u w:val="none"/>
                <w:lang w:val="en-US" w:eastAsia="zh-CN" w:bidi="ar"/>
              </w:rPr>
              <w:t>企业法人单位主要经济指标</w:t>
            </w:r>
          </w:p>
        </w:tc>
      </w:tr>
      <w:tr w14:paraId="7081F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84" w:type="pct"/>
            <w:tcBorders>
              <w:top w:val="nil"/>
              <w:left w:val="nil"/>
              <w:bottom w:val="nil"/>
              <w:right w:val="nil"/>
            </w:tcBorders>
            <w:noWrap/>
            <w:vAlign w:val="center"/>
          </w:tcPr>
          <w:p w14:paraId="378850BB">
            <w:pPr>
              <w:rPr>
                <w:rFonts w:hint="eastAsia" w:ascii="Times New Roman" w:hAnsi="Times New Roman" w:eastAsia="宋体" w:cs="宋体"/>
                <w:i w:val="0"/>
                <w:iCs w:val="0"/>
                <w:color w:val="000000"/>
                <w:sz w:val="22"/>
                <w:szCs w:val="22"/>
                <w:u w:val="none"/>
              </w:rPr>
            </w:pPr>
          </w:p>
        </w:tc>
        <w:tc>
          <w:tcPr>
            <w:tcW w:w="1385" w:type="pct"/>
            <w:tcBorders>
              <w:top w:val="nil"/>
              <w:left w:val="nil"/>
              <w:bottom w:val="nil"/>
              <w:right w:val="nil"/>
            </w:tcBorders>
            <w:noWrap/>
            <w:vAlign w:val="center"/>
          </w:tcPr>
          <w:p w14:paraId="5BC07CAF">
            <w:pPr>
              <w:rPr>
                <w:rFonts w:hint="eastAsia" w:ascii="Times New Roman" w:hAnsi="Times New Roman" w:eastAsia="宋体" w:cs="宋体"/>
                <w:i w:val="0"/>
                <w:iCs w:val="0"/>
                <w:color w:val="000000"/>
                <w:sz w:val="22"/>
                <w:szCs w:val="22"/>
                <w:u w:val="none"/>
              </w:rPr>
            </w:pPr>
          </w:p>
        </w:tc>
        <w:tc>
          <w:tcPr>
            <w:tcW w:w="1385" w:type="pct"/>
            <w:tcBorders>
              <w:top w:val="nil"/>
              <w:left w:val="nil"/>
              <w:bottom w:val="nil"/>
              <w:right w:val="nil"/>
            </w:tcBorders>
            <w:noWrap/>
            <w:vAlign w:val="center"/>
          </w:tcPr>
          <w:p w14:paraId="349A0E12">
            <w:pPr>
              <w:rPr>
                <w:rFonts w:hint="eastAsia" w:ascii="Times New Roman" w:hAnsi="Times New Roman" w:eastAsia="宋体" w:cs="宋体"/>
                <w:i w:val="0"/>
                <w:iCs w:val="0"/>
                <w:color w:val="000000"/>
                <w:sz w:val="22"/>
                <w:szCs w:val="22"/>
                <w:u w:val="none"/>
              </w:rPr>
            </w:pPr>
          </w:p>
        </w:tc>
        <w:tc>
          <w:tcPr>
            <w:tcW w:w="844" w:type="pct"/>
            <w:tcBorders>
              <w:top w:val="nil"/>
              <w:left w:val="nil"/>
              <w:bottom w:val="nil"/>
              <w:right w:val="nil"/>
            </w:tcBorders>
            <w:noWrap/>
            <w:vAlign w:val="center"/>
          </w:tcPr>
          <w:p w14:paraId="5C82390A">
            <w:pPr>
              <w:rPr>
                <w:rFonts w:hint="eastAsia" w:ascii="Times New Roman" w:hAnsi="Times New Roman" w:eastAsia="宋体" w:cs="宋体"/>
                <w:i w:val="0"/>
                <w:iCs w:val="0"/>
                <w:color w:val="000000"/>
                <w:sz w:val="22"/>
                <w:szCs w:val="22"/>
                <w:u w:val="none"/>
              </w:rPr>
            </w:pPr>
          </w:p>
        </w:tc>
      </w:tr>
      <w:tr w14:paraId="03894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84" w:type="pct"/>
            <w:vMerge w:val="restart"/>
            <w:tcBorders>
              <w:top w:val="single" w:color="000000" w:sz="12" w:space="0"/>
              <w:left w:val="nil"/>
              <w:bottom w:val="single" w:color="000000" w:sz="8" w:space="0"/>
              <w:right w:val="single" w:color="000000" w:sz="8" w:space="0"/>
            </w:tcBorders>
            <w:noWrap/>
            <w:vAlign w:val="center"/>
          </w:tcPr>
          <w:p w14:paraId="0BAA6534">
            <w:pPr>
              <w:rPr>
                <w:rFonts w:hint="eastAsia" w:ascii="Times New Roman" w:hAnsi="Times New Roman" w:eastAsia="宋体" w:cs="宋体"/>
                <w:i w:val="0"/>
                <w:iCs w:val="0"/>
                <w:color w:val="000000"/>
                <w:sz w:val="22"/>
                <w:szCs w:val="22"/>
                <w:u w:val="none"/>
              </w:rPr>
            </w:pPr>
          </w:p>
        </w:tc>
        <w:tc>
          <w:tcPr>
            <w:tcW w:w="1385" w:type="pct"/>
            <w:tcBorders>
              <w:top w:val="single" w:color="000000" w:sz="12" w:space="0"/>
              <w:left w:val="nil"/>
              <w:bottom w:val="nil"/>
              <w:right w:val="single" w:color="000000" w:sz="8" w:space="0"/>
            </w:tcBorders>
            <w:noWrap w:val="0"/>
            <w:vAlign w:val="center"/>
          </w:tcPr>
          <w:p w14:paraId="1C4258BD">
            <w:pPr>
              <w:keepNext w:val="0"/>
              <w:keepLines w:val="0"/>
              <w:widowControl/>
              <w:suppressLineNumbers w:val="0"/>
              <w:jc w:val="center"/>
              <w:textAlignment w:val="center"/>
              <w:rPr>
                <w:rFonts w:hint="eastAsia" w:ascii="Times New Roman" w:hAnsi="Times New Roman" w:eastAsia="宋体" w:cs="宋体"/>
                <w:b/>
                <w:bCs/>
                <w:i w:val="0"/>
                <w:iCs w:val="0"/>
                <w:color w:val="000000"/>
                <w:sz w:val="21"/>
                <w:szCs w:val="21"/>
                <w:u w:val="none"/>
              </w:rPr>
            </w:pPr>
            <w:r>
              <w:rPr>
                <w:rFonts w:hint="eastAsia" w:ascii="Times New Roman" w:hAnsi="Times New Roman" w:eastAsia="宋体" w:cs="宋体"/>
                <w:b/>
                <w:bCs/>
                <w:i w:val="0"/>
                <w:iCs w:val="0"/>
                <w:color w:val="000000"/>
                <w:kern w:val="0"/>
                <w:sz w:val="21"/>
                <w:szCs w:val="21"/>
                <w:u w:val="none"/>
                <w:lang w:val="en-US" w:eastAsia="zh-CN" w:bidi="ar"/>
              </w:rPr>
              <w:t>资产总计</w:t>
            </w:r>
          </w:p>
        </w:tc>
        <w:tc>
          <w:tcPr>
            <w:tcW w:w="1385" w:type="pct"/>
            <w:tcBorders>
              <w:top w:val="single" w:color="000000" w:sz="12" w:space="0"/>
              <w:left w:val="nil"/>
              <w:bottom w:val="nil"/>
              <w:right w:val="single" w:color="000000" w:sz="8" w:space="0"/>
            </w:tcBorders>
            <w:noWrap w:val="0"/>
            <w:vAlign w:val="center"/>
          </w:tcPr>
          <w:p w14:paraId="654B5AE5">
            <w:pPr>
              <w:keepNext w:val="0"/>
              <w:keepLines w:val="0"/>
              <w:widowControl/>
              <w:suppressLineNumbers w:val="0"/>
              <w:jc w:val="center"/>
              <w:textAlignment w:val="center"/>
              <w:rPr>
                <w:rFonts w:hint="eastAsia" w:ascii="Times New Roman" w:hAnsi="Times New Roman" w:eastAsia="宋体" w:cs="宋体"/>
                <w:b/>
                <w:bCs/>
                <w:i w:val="0"/>
                <w:iCs w:val="0"/>
                <w:color w:val="000000"/>
                <w:sz w:val="21"/>
                <w:szCs w:val="21"/>
                <w:u w:val="none"/>
              </w:rPr>
            </w:pPr>
            <w:r>
              <w:rPr>
                <w:rFonts w:hint="eastAsia" w:ascii="Times New Roman" w:hAnsi="Times New Roman" w:eastAsia="宋体" w:cs="宋体"/>
                <w:b/>
                <w:bCs/>
                <w:i w:val="0"/>
                <w:iCs w:val="0"/>
                <w:color w:val="000000"/>
                <w:kern w:val="0"/>
                <w:sz w:val="21"/>
                <w:szCs w:val="21"/>
                <w:u w:val="none"/>
                <w:lang w:val="en-US" w:eastAsia="zh-CN" w:bidi="ar"/>
              </w:rPr>
              <w:t>负债合计</w:t>
            </w:r>
          </w:p>
        </w:tc>
        <w:tc>
          <w:tcPr>
            <w:tcW w:w="844" w:type="pct"/>
            <w:tcBorders>
              <w:top w:val="single" w:color="000000" w:sz="12" w:space="0"/>
              <w:left w:val="nil"/>
              <w:bottom w:val="nil"/>
              <w:right w:val="nil"/>
            </w:tcBorders>
            <w:noWrap w:val="0"/>
            <w:vAlign w:val="center"/>
          </w:tcPr>
          <w:p w14:paraId="55F0D446">
            <w:pPr>
              <w:keepNext w:val="0"/>
              <w:keepLines w:val="0"/>
              <w:widowControl/>
              <w:suppressLineNumbers w:val="0"/>
              <w:jc w:val="center"/>
              <w:textAlignment w:val="center"/>
              <w:rPr>
                <w:rFonts w:hint="eastAsia" w:ascii="Times New Roman" w:hAnsi="Times New Roman" w:eastAsia="宋体" w:cs="宋体"/>
                <w:b/>
                <w:bCs/>
                <w:i w:val="0"/>
                <w:iCs w:val="0"/>
                <w:color w:val="000000"/>
                <w:sz w:val="21"/>
                <w:szCs w:val="21"/>
                <w:u w:val="none"/>
              </w:rPr>
            </w:pPr>
            <w:r>
              <w:rPr>
                <w:rFonts w:hint="eastAsia" w:ascii="Times New Roman" w:hAnsi="Times New Roman" w:eastAsia="宋体" w:cs="宋体"/>
                <w:b/>
                <w:bCs/>
                <w:i w:val="0"/>
                <w:iCs w:val="0"/>
                <w:color w:val="000000"/>
                <w:kern w:val="0"/>
                <w:sz w:val="21"/>
                <w:szCs w:val="21"/>
                <w:u w:val="none"/>
                <w:lang w:val="en-US" w:eastAsia="zh-CN" w:bidi="ar"/>
              </w:rPr>
              <w:t>营业收入</w:t>
            </w:r>
          </w:p>
        </w:tc>
      </w:tr>
      <w:tr w14:paraId="18164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84" w:type="pct"/>
            <w:vMerge w:val="continue"/>
            <w:tcBorders>
              <w:top w:val="single" w:color="000000" w:sz="12" w:space="0"/>
              <w:left w:val="nil"/>
              <w:bottom w:val="single" w:color="000000" w:sz="8" w:space="0"/>
              <w:right w:val="single" w:color="000000" w:sz="8" w:space="0"/>
            </w:tcBorders>
            <w:noWrap/>
            <w:vAlign w:val="center"/>
          </w:tcPr>
          <w:p w14:paraId="2724DAF6">
            <w:pPr>
              <w:rPr>
                <w:rFonts w:hint="eastAsia" w:ascii="Times New Roman" w:hAnsi="Times New Roman" w:eastAsia="宋体" w:cs="宋体"/>
                <w:i w:val="0"/>
                <w:iCs w:val="0"/>
                <w:color w:val="000000"/>
                <w:sz w:val="22"/>
                <w:szCs w:val="22"/>
                <w:u w:val="none"/>
              </w:rPr>
            </w:pPr>
          </w:p>
        </w:tc>
        <w:tc>
          <w:tcPr>
            <w:tcW w:w="1385" w:type="pct"/>
            <w:tcBorders>
              <w:top w:val="nil"/>
              <w:left w:val="nil"/>
              <w:bottom w:val="single" w:color="000000" w:sz="8" w:space="0"/>
              <w:right w:val="single" w:color="000000" w:sz="8" w:space="0"/>
            </w:tcBorders>
            <w:noWrap w:val="0"/>
            <w:vAlign w:val="center"/>
          </w:tcPr>
          <w:p w14:paraId="26D188AB">
            <w:pPr>
              <w:keepNext w:val="0"/>
              <w:keepLines w:val="0"/>
              <w:widowControl/>
              <w:suppressLineNumbers w:val="0"/>
              <w:jc w:val="center"/>
              <w:textAlignment w:val="center"/>
              <w:rPr>
                <w:rFonts w:hint="eastAsia" w:ascii="Times New Roman" w:hAnsi="Times New Roman" w:eastAsia="宋体" w:cs="宋体"/>
                <w:b/>
                <w:bCs/>
                <w:i w:val="0"/>
                <w:iCs w:val="0"/>
                <w:color w:val="000000"/>
                <w:sz w:val="21"/>
                <w:szCs w:val="21"/>
                <w:u w:val="none"/>
              </w:rPr>
            </w:pPr>
            <w:r>
              <w:rPr>
                <w:rFonts w:hint="eastAsia" w:ascii="Times New Roman" w:hAnsi="Times New Roman" w:eastAsia="宋体" w:cs="宋体"/>
                <w:b/>
                <w:bCs/>
                <w:i w:val="0"/>
                <w:iCs w:val="0"/>
                <w:color w:val="000000"/>
                <w:kern w:val="0"/>
                <w:sz w:val="21"/>
                <w:szCs w:val="21"/>
                <w:u w:val="none"/>
                <w:lang w:val="en-US" w:eastAsia="zh-CN" w:bidi="ar"/>
              </w:rPr>
              <w:t>（亿元）</w:t>
            </w:r>
          </w:p>
        </w:tc>
        <w:tc>
          <w:tcPr>
            <w:tcW w:w="1385" w:type="pct"/>
            <w:tcBorders>
              <w:top w:val="nil"/>
              <w:left w:val="nil"/>
              <w:bottom w:val="single" w:color="000000" w:sz="8" w:space="0"/>
              <w:right w:val="single" w:color="000000" w:sz="8" w:space="0"/>
            </w:tcBorders>
            <w:noWrap w:val="0"/>
            <w:vAlign w:val="center"/>
          </w:tcPr>
          <w:p w14:paraId="3D78A6CD">
            <w:pPr>
              <w:keepNext w:val="0"/>
              <w:keepLines w:val="0"/>
              <w:widowControl/>
              <w:suppressLineNumbers w:val="0"/>
              <w:jc w:val="center"/>
              <w:textAlignment w:val="center"/>
              <w:rPr>
                <w:rFonts w:hint="eastAsia" w:ascii="Times New Roman" w:hAnsi="Times New Roman" w:eastAsia="宋体" w:cs="宋体"/>
                <w:b/>
                <w:bCs/>
                <w:i w:val="0"/>
                <w:iCs w:val="0"/>
                <w:color w:val="000000"/>
                <w:sz w:val="21"/>
                <w:szCs w:val="21"/>
                <w:u w:val="none"/>
              </w:rPr>
            </w:pPr>
            <w:r>
              <w:rPr>
                <w:rFonts w:hint="eastAsia" w:ascii="Times New Roman" w:hAnsi="Times New Roman" w:eastAsia="宋体" w:cs="宋体"/>
                <w:b/>
                <w:bCs/>
                <w:i w:val="0"/>
                <w:iCs w:val="0"/>
                <w:color w:val="000000"/>
                <w:kern w:val="0"/>
                <w:sz w:val="21"/>
                <w:szCs w:val="21"/>
                <w:u w:val="none"/>
                <w:lang w:val="en-US" w:eastAsia="zh-CN" w:bidi="ar"/>
              </w:rPr>
              <w:t>（亿元）</w:t>
            </w:r>
          </w:p>
        </w:tc>
        <w:tc>
          <w:tcPr>
            <w:tcW w:w="844" w:type="pct"/>
            <w:tcBorders>
              <w:top w:val="nil"/>
              <w:left w:val="nil"/>
              <w:bottom w:val="single" w:color="000000" w:sz="8" w:space="0"/>
              <w:right w:val="nil"/>
            </w:tcBorders>
            <w:noWrap w:val="0"/>
            <w:vAlign w:val="center"/>
          </w:tcPr>
          <w:p w14:paraId="700D00AF">
            <w:pPr>
              <w:keepNext w:val="0"/>
              <w:keepLines w:val="0"/>
              <w:widowControl/>
              <w:suppressLineNumbers w:val="0"/>
              <w:jc w:val="center"/>
              <w:textAlignment w:val="center"/>
              <w:rPr>
                <w:rFonts w:hint="eastAsia" w:ascii="Times New Roman" w:hAnsi="Times New Roman" w:eastAsia="宋体" w:cs="宋体"/>
                <w:b/>
                <w:bCs/>
                <w:i w:val="0"/>
                <w:iCs w:val="0"/>
                <w:color w:val="000000"/>
                <w:sz w:val="21"/>
                <w:szCs w:val="21"/>
                <w:u w:val="none"/>
              </w:rPr>
            </w:pPr>
            <w:r>
              <w:rPr>
                <w:rFonts w:hint="eastAsia" w:ascii="Times New Roman" w:hAnsi="Times New Roman" w:eastAsia="宋体" w:cs="宋体"/>
                <w:b/>
                <w:bCs/>
                <w:i w:val="0"/>
                <w:iCs w:val="0"/>
                <w:color w:val="000000"/>
                <w:kern w:val="0"/>
                <w:sz w:val="21"/>
                <w:szCs w:val="21"/>
                <w:u w:val="none"/>
                <w:lang w:val="en-US" w:eastAsia="zh-CN" w:bidi="ar"/>
              </w:rPr>
              <w:t>（亿元）</w:t>
            </w:r>
          </w:p>
        </w:tc>
      </w:tr>
      <w:tr w14:paraId="3EC62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exact"/>
        </w:trPr>
        <w:tc>
          <w:tcPr>
            <w:tcW w:w="1384" w:type="pct"/>
            <w:tcBorders>
              <w:top w:val="nil"/>
              <w:left w:val="nil"/>
              <w:bottom w:val="nil"/>
              <w:right w:val="single" w:color="000000" w:sz="8" w:space="0"/>
            </w:tcBorders>
            <w:noWrap w:val="0"/>
            <w:vAlign w:val="center"/>
          </w:tcPr>
          <w:p w14:paraId="229861B7">
            <w:pPr>
              <w:keepNext w:val="0"/>
              <w:keepLines w:val="0"/>
              <w:widowControl/>
              <w:suppressLineNumbers w:val="0"/>
              <w:jc w:val="center"/>
              <w:textAlignment w:val="center"/>
              <w:rPr>
                <w:rFonts w:hint="eastAsia" w:ascii="Times New Roman" w:hAnsi="Times New Roman" w:eastAsia="宋体" w:cs="宋体"/>
                <w:b/>
                <w:bCs/>
                <w:i w:val="0"/>
                <w:iCs w:val="0"/>
                <w:color w:val="000000"/>
                <w:sz w:val="21"/>
                <w:szCs w:val="21"/>
                <w:u w:val="none"/>
              </w:rPr>
            </w:pPr>
            <w:r>
              <w:rPr>
                <w:rFonts w:hint="eastAsia" w:ascii="Times New Roman" w:hAnsi="Times New Roman" w:eastAsia="宋体" w:cs="宋体"/>
                <w:b/>
                <w:bCs/>
                <w:i w:val="0"/>
                <w:iCs w:val="0"/>
                <w:color w:val="000000"/>
                <w:kern w:val="0"/>
                <w:sz w:val="21"/>
                <w:szCs w:val="21"/>
                <w:u w:val="none"/>
                <w:lang w:val="en-US" w:eastAsia="zh-CN" w:bidi="ar"/>
              </w:rPr>
              <w:t>合　计</w:t>
            </w:r>
          </w:p>
        </w:tc>
        <w:tc>
          <w:tcPr>
            <w:tcW w:w="1385" w:type="pct"/>
            <w:tcBorders>
              <w:top w:val="nil"/>
              <w:left w:val="nil"/>
              <w:bottom w:val="nil"/>
              <w:right w:val="single" w:color="000000" w:sz="8" w:space="0"/>
            </w:tcBorders>
            <w:noWrap w:val="0"/>
            <w:vAlign w:val="center"/>
          </w:tcPr>
          <w:p w14:paraId="6B66E222">
            <w:pPr>
              <w:keepNext w:val="0"/>
              <w:keepLines w:val="0"/>
              <w:widowControl/>
              <w:suppressLineNumbers w:val="0"/>
              <w:jc w:val="right"/>
              <w:textAlignment w:val="center"/>
              <w:rPr>
                <w:rFonts w:hint="eastAsia" w:ascii="Times New Roman" w:hAnsi="Times New Roman" w:eastAsia="宋体" w:cs="宋体"/>
                <w:b/>
                <w:bCs/>
                <w:i w:val="0"/>
                <w:iCs w:val="0"/>
                <w:color w:val="000000"/>
                <w:sz w:val="21"/>
                <w:szCs w:val="21"/>
                <w:u w:val="none"/>
              </w:rPr>
            </w:pPr>
            <w:r>
              <w:rPr>
                <w:rFonts w:hint="eastAsia" w:ascii="Times New Roman" w:hAnsi="Times New Roman" w:cs="宋体"/>
                <w:b/>
                <w:bCs/>
                <w:i w:val="0"/>
                <w:iCs w:val="0"/>
                <w:color w:val="000000"/>
                <w:kern w:val="0"/>
                <w:sz w:val="21"/>
                <w:szCs w:val="21"/>
                <w:u w:val="none"/>
                <w:lang w:val="en-US" w:eastAsia="zh-CN" w:bidi="ar"/>
              </w:rPr>
              <w:t>6.3</w:t>
            </w:r>
            <w:r>
              <w:rPr>
                <w:rFonts w:hint="eastAsia" w:ascii="Times New Roman" w:hAnsi="Times New Roman" w:eastAsia="宋体" w:cs="宋体"/>
                <w:b/>
                <w:bCs/>
                <w:i w:val="0"/>
                <w:iCs w:val="0"/>
                <w:color w:val="000000"/>
                <w:kern w:val="0"/>
                <w:sz w:val="21"/>
                <w:szCs w:val="21"/>
                <w:u w:val="none"/>
                <w:lang w:val="en-US" w:eastAsia="zh-CN" w:bidi="ar"/>
              </w:rPr>
              <w:t xml:space="preserve"> </w:t>
            </w:r>
          </w:p>
        </w:tc>
        <w:tc>
          <w:tcPr>
            <w:tcW w:w="1385" w:type="pct"/>
            <w:tcBorders>
              <w:top w:val="nil"/>
              <w:left w:val="nil"/>
              <w:bottom w:val="nil"/>
              <w:right w:val="single" w:color="000000" w:sz="8" w:space="0"/>
            </w:tcBorders>
            <w:noWrap w:val="0"/>
            <w:vAlign w:val="center"/>
          </w:tcPr>
          <w:p w14:paraId="39DB22C7">
            <w:pPr>
              <w:keepNext w:val="0"/>
              <w:keepLines w:val="0"/>
              <w:widowControl/>
              <w:suppressLineNumbers w:val="0"/>
              <w:jc w:val="right"/>
              <w:textAlignment w:val="center"/>
              <w:rPr>
                <w:rFonts w:hint="eastAsia" w:ascii="Times New Roman" w:hAnsi="Times New Roman" w:eastAsia="宋体" w:cs="宋体"/>
                <w:b/>
                <w:bCs/>
                <w:i w:val="0"/>
                <w:iCs w:val="0"/>
                <w:color w:val="000000"/>
                <w:sz w:val="21"/>
                <w:szCs w:val="21"/>
                <w:u w:val="none"/>
              </w:rPr>
            </w:pPr>
            <w:r>
              <w:rPr>
                <w:rFonts w:hint="eastAsia" w:ascii="Times New Roman" w:hAnsi="Times New Roman" w:cs="宋体"/>
                <w:b/>
                <w:bCs/>
                <w:i w:val="0"/>
                <w:iCs w:val="0"/>
                <w:color w:val="000000"/>
                <w:kern w:val="0"/>
                <w:sz w:val="21"/>
                <w:szCs w:val="21"/>
                <w:u w:val="none"/>
                <w:lang w:val="en-US" w:eastAsia="zh-CN" w:bidi="ar"/>
              </w:rPr>
              <w:t>2.9</w:t>
            </w:r>
            <w:r>
              <w:rPr>
                <w:rFonts w:hint="eastAsia" w:ascii="Times New Roman" w:hAnsi="Times New Roman" w:eastAsia="宋体" w:cs="宋体"/>
                <w:b/>
                <w:bCs/>
                <w:i w:val="0"/>
                <w:iCs w:val="0"/>
                <w:color w:val="000000"/>
                <w:kern w:val="0"/>
                <w:sz w:val="21"/>
                <w:szCs w:val="21"/>
                <w:u w:val="none"/>
                <w:lang w:val="en-US" w:eastAsia="zh-CN" w:bidi="ar"/>
              </w:rPr>
              <w:t xml:space="preserve"> </w:t>
            </w:r>
          </w:p>
        </w:tc>
        <w:tc>
          <w:tcPr>
            <w:tcW w:w="844" w:type="pct"/>
            <w:tcBorders>
              <w:top w:val="nil"/>
              <w:left w:val="nil"/>
              <w:bottom w:val="nil"/>
              <w:right w:val="nil"/>
            </w:tcBorders>
            <w:noWrap w:val="0"/>
            <w:vAlign w:val="center"/>
          </w:tcPr>
          <w:p w14:paraId="62C65432">
            <w:pPr>
              <w:keepNext w:val="0"/>
              <w:keepLines w:val="0"/>
              <w:widowControl/>
              <w:suppressLineNumbers w:val="0"/>
              <w:jc w:val="right"/>
              <w:textAlignment w:val="center"/>
              <w:rPr>
                <w:rFonts w:hint="eastAsia" w:ascii="Times New Roman" w:hAnsi="Times New Roman" w:eastAsia="宋体" w:cs="宋体"/>
                <w:b/>
                <w:bCs/>
                <w:i w:val="0"/>
                <w:iCs w:val="0"/>
                <w:color w:val="000000"/>
                <w:sz w:val="21"/>
                <w:szCs w:val="21"/>
                <w:u w:val="none"/>
              </w:rPr>
            </w:pPr>
            <w:r>
              <w:rPr>
                <w:rFonts w:hint="eastAsia" w:ascii="Times New Roman" w:hAnsi="Times New Roman" w:cs="宋体"/>
                <w:b/>
                <w:bCs/>
                <w:i w:val="0"/>
                <w:iCs w:val="0"/>
                <w:color w:val="000000"/>
                <w:kern w:val="0"/>
                <w:sz w:val="21"/>
                <w:szCs w:val="21"/>
                <w:u w:val="none"/>
                <w:lang w:val="en-US" w:eastAsia="zh-CN" w:bidi="ar"/>
              </w:rPr>
              <w:t>5.7</w:t>
            </w:r>
          </w:p>
        </w:tc>
      </w:tr>
      <w:tr w14:paraId="67290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exact"/>
        </w:trPr>
        <w:tc>
          <w:tcPr>
            <w:tcW w:w="1384" w:type="pct"/>
            <w:tcBorders>
              <w:top w:val="nil"/>
              <w:left w:val="nil"/>
              <w:bottom w:val="nil"/>
              <w:right w:val="single" w:color="000000" w:sz="8" w:space="0"/>
            </w:tcBorders>
            <w:noWrap w:val="0"/>
            <w:vAlign w:val="center"/>
          </w:tcPr>
          <w:p w14:paraId="7477EFFC">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研究和试验发展</w:t>
            </w:r>
          </w:p>
        </w:tc>
        <w:tc>
          <w:tcPr>
            <w:tcW w:w="1385" w:type="pct"/>
            <w:tcBorders>
              <w:top w:val="nil"/>
              <w:left w:val="nil"/>
              <w:bottom w:val="nil"/>
              <w:right w:val="single" w:color="000000" w:sz="8" w:space="0"/>
            </w:tcBorders>
            <w:noWrap w:val="0"/>
            <w:vAlign w:val="center"/>
          </w:tcPr>
          <w:p w14:paraId="6B353614">
            <w:pPr>
              <w:keepNext w:val="0"/>
              <w:keepLines w:val="0"/>
              <w:widowControl/>
              <w:suppressLineNumbers w:val="0"/>
              <w:jc w:val="righ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cs="宋体"/>
                <w:i w:val="0"/>
                <w:iCs w:val="0"/>
                <w:color w:val="000000"/>
                <w:kern w:val="0"/>
                <w:sz w:val="21"/>
                <w:szCs w:val="21"/>
                <w:u w:val="none"/>
                <w:lang w:val="en-US" w:eastAsia="zh-CN" w:bidi="ar"/>
              </w:rPr>
              <w:t>0.2</w:t>
            </w:r>
            <w:r>
              <w:rPr>
                <w:rFonts w:hint="eastAsia" w:ascii="Times New Roman" w:hAnsi="Times New Roman" w:eastAsia="宋体" w:cs="宋体"/>
                <w:i w:val="0"/>
                <w:iCs w:val="0"/>
                <w:color w:val="000000"/>
                <w:kern w:val="0"/>
                <w:sz w:val="21"/>
                <w:szCs w:val="21"/>
                <w:u w:val="none"/>
                <w:lang w:val="en-US" w:eastAsia="zh-CN" w:bidi="ar"/>
              </w:rPr>
              <w:t xml:space="preserve"> </w:t>
            </w:r>
          </w:p>
        </w:tc>
        <w:tc>
          <w:tcPr>
            <w:tcW w:w="1385" w:type="pct"/>
            <w:tcBorders>
              <w:top w:val="nil"/>
              <w:left w:val="nil"/>
              <w:bottom w:val="nil"/>
              <w:right w:val="single" w:color="000000" w:sz="8" w:space="0"/>
            </w:tcBorders>
            <w:noWrap w:val="0"/>
            <w:vAlign w:val="center"/>
          </w:tcPr>
          <w:p w14:paraId="2BBE2BA5">
            <w:pPr>
              <w:keepNext w:val="0"/>
              <w:keepLines w:val="0"/>
              <w:widowControl/>
              <w:suppressLineNumbers w:val="0"/>
              <w:jc w:val="righ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cs="宋体"/>
                <w:i w:val="0"/>
                <w:iCs w:val="0"/>
                <w:color w:val="000000"/>
                <w:kern w:val="0"/>
                <w:sz w:val="21"/>
                <w:szCs w:val="21"/>
                <w:u w:val="none"/>
                <w:lang w:val="en-US" w:eastAsia="zh-CN" w:bidi="ar"/>
              </w:rPr>
              <w:t>0.06</w:t>
            </w:r>
            <w:r>
              <w:rPr>
                <w:rFonts w:hint="eastAsia" w:ascii="Times New Roman" w:hAnsi="Times New Roman" w:eastAsia="宋体" w:cs="宋体"/>
                <w:i w:val="0"/>
                <w:iCs w:val="0"/>
                <w:color w:val="000000"/>
                <w:kern w:val="0"/>
                <w:sz w:val="21"/>
                <w:szCs w:val="21"/>
                <w:u w:val="none"/>
                <w:lang w:val="en-US" w:eastAsia="zh-CN" w:bidi="ar"/>
              </w:rPr>
              <w:t xml:space="preserve"> </w:t>
            </w:r>
          </w:p>
        </w:tc>
        <w:tc>
          <w:tcPr>
            <w:tcW w:w="844" w:type="pct"/>
            <w:tcBorders>
              <w:top w:val="nil"/>
              <w:left w:val="nil"/>
              <w:bottom w:val="nil"/>
              <w:right w:val="nil"/>
            </w:tcBorders>
            <w:noWrap w:val="0"/>
            <w:vAlign w:val="center"/>
          </w:tcPr>
          <w:p w14:paraId="6B2A9D56">
            <w:pPr>
              <w:keepNext w:val="0"/>
              <w:keepLines w:val="0"/>
              <w:widowControl/>
              <w:suppressLineNumbers w:val="0"/>
              <w:jc w:val="righ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cs="宋体"/>
                <w:i w:val="0"/>
                <w:iCs w:val="0"/>
                <w:color w:val="000000"/>
                <w:kern w:val="0"/>
                <w:sz w:val="21"/>
                <w:szCs w:val="21"/>
                <w:u w:val="none"/>
                <w:lang w:val="en-US" w:eastAsia="zh-CN" w:bidi="ar"/>
              </w:rPr>
              <w:t>0.3</w:t>
            </w:r>
          </w:p>
        </w:tc>
      </w:tr>
      <w:tr w14:paraId="30106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exact"/>
        </w:trPr>
        <w:tc>
          <w:tcPr>
            <w:tcW w:w="1384" w:type="pct"/>
            <w:tcBorders>
              <w:top w:val="nil"/>
              <w:left w:val="nil"/>
              <w:bottom w:val="nil"/>
              <w:right w:val="single" w:color="000000" w:sz="8" w:space="0"/>
            </w:tcBorders>
            <w:noWrap w:val="0"/>
            <w:vAlign w:val="center"/>
          </w:tcPr>
          <w:p w14:paraId="13674F0E">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专业技术服务业</w:t>
            </w:r>
          </w:p>
        </w:tc>
        <w:tc>
          <w:tcPr>
            <w:tcW w:w="1385" w:type="pct"/>
            <w:tcBorders>
              <w:top w:val="nil"/>
              <w:left w:val="nil"/>
              <w:bottom w:val="nil"/>
              <w:right w:val="single" w:color="000000" w:sz="8" w:space="0"/>
            </w:tcBorders>
            <w:noWrap w:val="0"/>
            <w:vAlign w:val="center"/>
          </w:tcPr>
          <w:p w14:paraId="3201DB2F">
            <w:pPr>
              <w:keepNext w:val="0"/>
              <w:keepLines w:val="0"/>
              <w:widowControl/>
              <w:suppressLineNumbers w:val="0"/>
              <w:jc w:val="righ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cs="宋体"/>
                <w:i w:val="0"/>
                <w:iCs w:val="0"/>
                <w:color w:val="000000"/>
                <w:kern w:val="0"/>
                <w:sz w:val="21"/>
                <w:szCs w:val="21"/>
                <w:u w:val="none"/>
                <w:lang w:val="en-US" w:eastAsia="zh-CN" w:bidi="ar"/>
              </w:rPr>
              <w:t>1.4</w:t>
            </w:r>
            <w:r>
              <w:rPr>
                <w:rFonts w:hint="eastAsia" w:ascii="Times New Roman" w:hAnsi="Times New Roman" w:eastAsia="宋体" w:cs="宋体"/>
                <w:i w:val="0"/>
                <w:iCs w:val="0"/>
                <w:color w:val="000000"/>
                <w:kern w:val="0"/>
                <w:sz w:val="21"/>
                <w:szCs w:val="21"/>
                <w:u w:val="none"/>
                <w:lang w:val="en-US" w:eastAsia="zh-CN" w:bidi="ar"/>
              </w:rPr>
              <w:t xml:space="preserve"> </w:t>
            </w:r>
          </w:p>
        </w:tc>
        <w:tc>
          <w:tcPr>
            <w:tcW w:w="1385" w:type="pct"/>
            <w:tcBorders>
              <w:top w:val="nil"/>
              <w:left w:val="nil"/>
              <w:bottom w:val="nil"/>
              <w:right w:val="single" w:color="000000" w:sz="8" w:space="0"/>
            </w:tcBorders>
            <w:noWrap w:val="0"/>
            <w:vAlign w:val="center"/>
          </w:tcPr>
          <w:p w14:paraId="46559202">
            <w:pPr>
              <w:keepNext w:val="0"/>
              <w:keepLines w:val="0"/>
              <w:widowControl/>
              <w:suppressLineNumbers w:val="0"/>
              <w:jc w:val="righ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cs="宋体"/>
                <w:i w:val="0"/>
                <w:iCs w:val="0"/>
                <w:color w:val="000000"/>
                <w:kern w:val="0"/>
                <w:sz w:val="21"/>
                <w:szCs w:val="21"/>
                <w:u w:val="none"/>
                <w:lang w:val="en-US" w:eastAsia="zh-CN" w:bidi="ar"/>
              </w:rPr>
              <w:t>0.8</w:t>
            </w:r>
            <w:r>
              <w:rPr>
                <w:rFonts w:hint="eastAsia" w:ascii="Times New Roman" w:hAnsi="Times New Roman" w:eastAsia="宋体" w:cs="宋体"/>
                <w:i w:val="0"/>
                <w:iCs w:val="0"/>
                <w:color w:val="000000"/>
                <w:kern w:val="0"/>
                <w:sz w:val="21"/>
                <w:szCs w:val="21"/>
                <w:u w:val="none"/>
                <w:lang w:val="en-US" w:eastAsia="zh-CN" w:bidi="ar"/>
              </w:rPr>
              <w:t xml:space="preserve"> </w:t>
            </w:r>
          </w:p>
        </w:tc>
        <w:tc>
          <w:tcPr>
            <w:tcW w:w="844" w:type="pct"/>
            <w:tcBorders>
              <w:top w:val="nil"/>
              <w:left w:val="nil"/>
              <w:bottom w:val="nil"/>
              <w:right w:val="nil"/>
            </w:tcBorders>
            <w:noWrap w:val="0"/>
            <w:vAlign w:val="center"/>
          </w:tcPr>
          <w:p w14:paraId="3E5F2706">
            <w:pPr>
              <w:keepNext w:val="0"/>
              <w:keepLines w:val="0"/>
              <w:widowControl/>
              <w:suppressLineNumbers w:val="0"/>
              <w:jc w:val="righ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cs="宋体"/>
                <w:i w:val="0"/>
                <w:iCs w:val="0"/>
                <w:color w:val="000000"/>
                <w:kern w:val="0"/>
                <w:sz w:val="21"/>
                <w:szCs w:val="21"/>
                <w:u w:val="none"/>
                <w:lang w:val="en-US" w:eastAsia="zh-CN" w:bidi="ar"/>
              </w:rPr>
              <w:t>2.0</w:t>
            </w:r>
            <w:r>
              <w:rPr>
                <w:rFonts w:hint="eastAsia" w:ascii="Times New Roman" w:hAnsi="Times New Roman" w:eastAsia="宋体" w:cs="宋体"/>
                <w:i w:val="0"/>
                <w:iCs w:val="0"/>
                <w:color w:val="000000"/>
                <w:kern w:val="0"/>
                <w:sz w:val="21"/>
                <w:szCs w:val="21"/>
                <w:u w:val="none"/>
                <w:lang w:val="en-US" w:eastAsia="zh-CN" w:bidi="ar"/>
              </w:rPr>
              <w:t xml:space="preserve"> </w:t>
            </w:r>
          </w:p>
        </w:tc>
      </w:tr>
      <w:tr w14:paraId="42496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exact"/>
        </w:trPr>
        <w:tc>
          <w:tcPr>
            <w:tcW w:w="1384" w:type="pct"/>
            <w:tcBorders>
              <w:top w:val="nil"/>
              <w:left w:val="nil"/>
              <w:bottom w:val="single" w:color="000000" w:sz="12" w:space="0"/>
              <w:right w:val="single" w:color="000000" w:sz="8" w:space="0"/>
            </w:tcBorders>
            <w:noWrap w:val="0"/>
            <w:vAlign w:val="center"/>
          </w:tcPr>
          <w:p w14:paraId="7605F8E1">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科技推广和应用服务业</w:t>
            </w:r>
          </w:p>
        </w:tc>
        <w:tc>
          <w:tcPr>
            <w:tcW w:w="1385" w:type="pct"/>
            <w:tcBorders>
              <w:top w:val="nil"/>
              <w:left w:val="single" w:color="000000" w:sz="8" w:space="0"/>
              <w:bottom w:val="single" w:color="000000" w:sz="12" w:space="0"/>
              <w:right w:val="single" w:color="000000" w:sz="8" w:space="0"/>
            </w:tcBorders>
            <w:noWrap w:val="0"/>
            <w:vAlign w:val="center"/>
          </w:tcPr>
          <w:p w14:paraId="596317C8">
            <w:pPr>
              <w:keepNext w:val="0"/>
              <w:keepLines w:val="0"/>
              <w:widowControl/>
              <w:suppressLineNumbers w:val="0"/>
              <w:jc w:val="righ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cs="宋体"/>
                <w:i w:val="0"/>
                <w:iCs w:val="0"/>
                <w:color w:val="000000"/>
                <w:kern w:val="0"/>
                <w:sz w:val="21"/>
                <w:szCs w:val="21"/>
                <w:u w:val="none"/>
                <w:lang w:val="en-US" w:eastAsia="zh-CN" w:bidi="ar"/>
              </w:rPr>
              <w:t>4.7</w:t>
            </w:r>
            <w:r>
              <w:rPr>
                <w:rFonts w:hint="eastAsia" w:ascii="Times New Roman" w:hAnsi="Times New Roman" w:eastAsia="宋体" w:cs="宋体"/>
                <w:i w:val="0"/>
                <w:iCs w:val="0"/>
                <w:color w:val="000000"/>
                <w:kern w:val="0"/>
                <w:sz w:val="21"/>
                <w:szCs w:val="21"/>
                <w:u w:val="none"/>
                <w:lang w:val="en-US" w:eastAsia="zh-CN" w:bidi="ar"/>
              </w:rPr>
              <w:t xml:space="preserve"> </w:t>
            </w:r>
          </w:p>
        </w:tc>
        <w:tc>
          <w:tcPr>
            <w:tcW w:w="1385" w:type="pct"/>
            <w:tcBorders>
              <w:top w:val="nil"/>
              <w:left w:val="single" w:color="000000" w:sz="8" w:space="0"/>
              <w:bottom w:val="single" w:color="000000" w:sz="12" w:space="0"/>
              <w:right w:val="single" w:color="000000" w:sz="8" w:space="0"/>
            </w:tcBorders>
            <w:noWrap w:val="0"/>
            <w:vAlign w:val="center"/>
          </w:tcPr>
          <w:p w14:paraId="37217611">
            <w:pPr>
              <w:keepNext w:val="0"/>
              <w:keepLines w:val="0"/>
              <w:widowControl/>
              <w:suppressLineNumbers w:val="0"/>
              <w:jc w:val="righ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cs="宋体"/>
                <w:i w:val="0"/>
                <w:iCs w:val="0"/>
                <w:color w:val="000000"/>
                <w:kern w:val="0"/>
                <w:sz w:val="21"/>
                <w:szCs w:val="21"/>
                <w:u w:val="none"/>
                <w:lang w:val="en-US" w:eastAsia="zh-CN" w:bidi="ar"/>
              </w:rPr>
              <w:t>2.0</w:t>
            </w:r>
            <w:r>
              <w:rPr>
                <w:rFonts w:hint="eastAsia" w:ascii="Times New Roman" w:hAnsi="Times New Roman" w:eastAsia="宋体" w:cs="宋体"/>
                <w:i w:val="0"/>
                <w:iCs w:val="0"/>
                <w:color w:val="000000"/>
                <w:kern w:val="0"/>
                <w:sz w:val="21"/>
                <w:szCs w:val="21"/>
                <w:u w:val="none"/>
                <w:lang w:val="en-US" w:eastAsia="zh-CN" w:bidi="ar"/>
              </w:rPr>
              <w:t xml:space="preserve"> </w:t>
            </w:r>
          </w:p>
        </w:tc>
        <w:tc>
          <w:tcPr>
            <w:tcW w:w="844" w:type="pct"/>
            <w:tcBorders>
              <w:top w:val="nil"/>
              <w:left w:val="single" w:color="000000" w:sz="8" w:space="0"/>
              <w:bottom w:val="single" w:color="000000" w:sz="12" w:space="0"/>
              <w:right w:val="nil"/>
            </w:tcBorders>
            <w:noWrap w:val="0"/>
            <w:vAlign w:val="center"/>
          </w:tcPr>
          <w:p w14:paraId="7A65C868">
            <w:pPr>
              <w:keepNext w:val="0"/>
              <w:keepLines w:val="0"/>
              <w:widowControl/>
              <w:suppressLineNumbers w:val="0"/>
              <w:jc w:val="righ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cs="宋体"/>
                <w:i w:val="0"/>
                <w:iCs w:val="0"/>
                <w:color w:val="000000"/>
                <w:kern w:val="0"/>
                <w:sz w:val="21"/>
                <w:szCs w:val="21"/>
                <w:u w:val="none"/>
                <w:lang w:val="en-US" w:eastAsia="zh-CN" w:bidi="ar"/>
              </w:rPr>
              <w:t>3.4</w:t>
            </w:r>
            <w:r>
              <w:rPr>
                <w:rFonts w:hint="eastAsia" w:ascii="Times New Roman" w:hAnsi="Times New Roman" w:eastAsia="宋体" w:cs="宋体"/>
                <w:i w:val="0"/>
                <w:iCs w:val="0"/>
                <w:color w:val="000000"/>
                <w:kern w:val="0"/>
                <w:sz w:val="21"/>
                <w:szCs w:val="21"/>
                <w:u w:val="none"/>
                <w:lang w:val="en-US" w:eastAsia="zh-CN" w:bidi="ar"/>
              </w:rPr>
              <w:t xml:space="preserve"> </w:t>
            </w:r>
          </w:p>
        </w:tc>
      </w:tr>
    </w:tbl>
    <w:p w14:paraId="50673E50">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黑体" w:cs="Times New Roman"/>
          <w:color w:val="000000"/>
          <w:kern w:val="0"/>
          <w:sz w:val="32"/>
          <w:szCs w:val="32"/>
          <w:lang w:val="en-US" w:eastAsia="zh-CN" w:bidi="ar-SA"/>
        </w:rPr>
      </w:pPr>
      <w:r>
        <w:rPr>
          <w:rFonts w:hint="eastAsia" w:ascii="Times New Roman" w:hAnsi="Times New Roman" w:eastAsia="黑体" w:cs="Times New Roman"/>
          <w:color w:val="000000"/>
          <w:kern w:val="0"/>
          <w:sz w:val="32"/>
          <w:szCs w:val="32"/>
          <w:lang w:val="en-US" w:eastAsia="zh-CN" w:bidi="ar-SA"/>
        </w:rPr>
        <w:t>二、水利、环境和公共设施管理业</w:t>
      </w:r>
    </w:p>
    <w:p w14:paraId="01835993">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Times New Roman" w:hAnsi="Times New Roman" w:eastAsia="楷体_GB2312" w:cs="楷体_GB2312"/>
          <w:b/>
          <w:bCs/>
          <w:color w:val="000000"/>
          <w:kern w:val="0"/>
          <w:sz w:val="32"/>
          <w:szCs w:val="32"/>
          <w:lang w:val="en-US" w:eastAsia="zh-CN"/>
        </w:rPr>
      </w:pPr>
      <w:r>
        <w:rPr>
          <w:rFonts w:hint="eastAsia" w:ascii="Times New Roman" w:hAnsi="Times New Roman" w:eastAsia="楷体_GB2312" w:cs="楷体_GB2312"/>
          <w:b/>
          <w:bCs/>
          <w:color w:val="000000"/>
          <w:kern w:val="0"/>
          <w:sz w:val="32"/>
          <w:szCs w:val="32"/>
          <w:lang w:val="en-US" w:eastAsia="zh-CN"/>
        </w:rPr>
        <w:t>（一）法人单位数和从业人员</w:t>
      </w:r>
    </w:p>
    <w:p w14:paraId="78F24929">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Times New Roman"/>
          <w:color w:val="000000"/>
          <w:kern w:val="0"/>
          <w:sz w:val="32"/>
          <w:szCs w:val="32"/>
          <w:lang w:val="en-US" w:eastAsia="zh-CN" w:bidi="ar-SA"/>
        </w:rPr>
        <w:t>2023年末，全区共有水利、环境和公共设施管理业法人单位13个，从业人员133人，分别比2018年末下降13.3%和28.1%。</w:t>
      </w:r>
      <w:r>
        <w:rPr>
          <w:rFonts w:hint="eastAsia" w:ascii="Times New Roman" w:hAnsi="Times New Roman" w:eastAsia="仿宋_GB2312" w:cs="仿宋_GB2312"/>
          <w:sz w:val="32"/>
          <w:szCs w:val="32"/>
          <w:lang w:val="en-US" w:eastAsia="zh-CN"/>
        </w:rPr>
        <w:t xml:space="preserve">  </w:t>
      </w:r>
    </w:p>
    <w:p w14:paraId="5F7443A4">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Times New Roman" w:hAnsi="Times New Roman" w:eastAsia="楷体_GB2312" w:cs="楷体_GB2312"/>
          <w:b/>
          <w:bCs/>
          <w:color w:val="000000"/>
          <w:kern w:val="0"/>
          <w:sz w:val="32"/>
          <w:szCs w:val="32"/>
          <w:lang w:val="en-US" w:eastAsia="zh-CN"/>
        </w:rPr>
      </w:pPr>
      <w:r>
        <w:rPr>
          <w:rFonts w:hint="eastAsia" w:ascii="Times New Roman" w:hAnsi="Times New Roman" w:eastAsia="楷体_GB2312" w:cs="楷体_GB2312"/>
          <w:b/>
          <w:bCs/>
          <w:color w:val="000000"/>
          <w:kern w:val="0"/>
          <w:sz w:val="32"/>
          <w:szCs w:val="32"/>
          <w:lang w:val="en-US" w:eastAsia="zh-CN"/>
        </w:rPr>
        <w:t>（二）主要经济指标</w:t>
      </w:r>
    </w:p>
    <w:p w14:paraId="1C57520E">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2023年末，全区水利、环境和公共设施管理业企业法人单位资产总计3.0亿元，负债合计2.1亿元。全年实现营业收入1.2亿元。</w:t>
      </w:r>
    </w:p>
    <w:p w14:paraId="06A372FD">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黑体" w:cs="Times New Roman"/>
          <w:color w:val="000000"/>
          <w:kern w:val="0"/>
          <w:sz w:val="32"/>
          <w:szCs w:val="32"/>
          <w:lang w:val="en-US" w:eastAsia="zh-CN" w:bidi="ar-SA"/>
        </w:rPr>
      </w:pPr>
      <w:r>
        <w:rPr>
          <w:rFonts w:hint="eastAsia" w:ascii="Times New Roman" w:hAnsi="Times New Roman" w:eastAsia="黑体" w:cs="Times New Roman"/>
          <w:color w:val="000000"/>
          <w:kern w:val="0"/>
          <w:sz w:val="32"/>
          <w:szCs w:val="32"/>
          <w:lang w:val="en-US" w:eastAsia="zh-CN" w:bidi="ar-SA"/>
        </w:rPr>
        <w:t>三、居民服务、修理和其他服务业</w:t>
      </w:r>
    </w:p>
    <w:p w14:paraId="272F12B2">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Times New Roman" w:hAnsi="Times New Roman" w:eastAsia="楷体_GB2312" w:cs="楷体_GB2312"/>
          <w:b/>
          <w:bCs/>
          <w:color w:val="000000"/>
          <w:kern w:val="0"/>
          <w:sz w:val="32"/>
          <w:szCs w:val="32"/>
          <w:lang w:val="en-US" w:eastAsia="zh-CN"/>
        </w:rPr>
      </w:pPr>
      <w:r>
        <w:rPr>
          <w:rFonts w:hint="eastAsia" w:ascii="Times New Roman" w:hAnsi="Times New Roman" w:eastAsia="楷体_GB2312" w:cs="楷体_GB2312"/>
          <w:b/>
          <w:bCs/>
          <w:color w:val="000000"/>
          <w:kern w:val="0"/>
          <w:sz w:val="32"/>
          <w:szCs w:val="32"/>
          <w:lang w:val="en-US" w:eastAsia="zh-CN"/>
        </w:rPr>
        <w:t>（一）企业法人单位数和从业人员</w:t>
      </w:r>
    </w:p>
    <w:p w14:paraId="74714697">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2023年末，全区共有居民服务、修理和其他服务业企业法人单位37个，从业人员613人，分别比2018年末增长19.4%和162.0%（详见表5-3）。</w:t>
      </w: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128"/>
        <w:gridCol w:w="2084"/>
        <w:gridCol w:w="2310"/>
      </w:tblGrid>
      <w:tr w14:paraId="70BAB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000" w:type="pct"/>
            <w:gridSpan w:val="3"/>
            <w:tcBorders>
              <w:top w:val="nil"/>
              <w:left w:val="nil"/>
              <w:bottom w:val="nil"/>
              <w:right w:val="nil"/>
            </w:tcBorders>
            <w:noWrap/>
            <w:vAlign w:val="center"/>
          </w:tcPr>
          <w:p w14:paraId="179BFC7D">
            <w:pPr>
              <w:keepNext w:val="0"/>
              <w:keepLines w:val="0"/>
              <w:widowControl/>
              <w:suppressLineNumbers w:val="0"/>
              <w:jc w:val="center"/>
              <w:textAlignment w:val="center"/>
              <w:rPr>
                <w:rFonts w:hint="eastAsia" w:ascii="Times New Roman" w:hAnsi="Times New Roman" w:eastAsia="宋体" w:cs="宋体"/>
                <w:b/>
                <w:bCs/>
                <w:i w:val="0"/>
                <w:iCs w:val="0"/>
                <w:color w:val="000000"/>
                <w:sz w:val="24"/>
                <w:szCs w:val="24"/>
                <w:u w:val="none"/>
              </w:rPr>
            </w:pPr>
            <w:r>
              <w:rPr>
                <w:rFonts w:hint="eastAsia" w:ascii="Times New Roman" w:hAnsi="Times New Roman" w:eastAsia="宋体" w:cs="宋体"/>
                <w:b/>
                <w:bCs/>
                <w:i w:val="0"/>
                <w:iCs w:val="0"/>
                <w:color w:val="000000"/>
                <w:kern w:val="0"/>
                <w:sz w:val="24"/>
                <w:szCs w:val="24"/>
                <w:u w:val="none"/>
                <w:lang w:val="en-US" w:eastAsia="zh-CN" w:bidi="ar"/>
              </w:rPr>
              <w:t>表5-</w:t>
            </w:r>
            <w:r>
              <w:rPr>
                <w:rFonts w:hint="eastAsia" w:ascii="Times New Roman" w:hAnsi="Times New Roman" w:cs="宋体"/>
                <w:b/>
                <w:bCs/>
                <w:i w:val="0"/>
                <w:iCs w:val="0"/>
                <w:color w:val="000000"/>
                <w:kern w:val="0"/>
                <w:sz w:val="24"/>
                <w:szCs w:val="24"/>
                <w:u w:val="none"/>
                <w:lang w:val="en-US" w:eastAsia="zh-CN" w:bidi="ar"/>
              </w:rPr>
              <w:t>3</w:t>
            </w:r>
            <w:r>
              <w:rPr>
                <w:rFonts w:hint="eastAsia" w:ascii="Times New Roman" w:hAnsi="Times New Roman" w:eastAsia="宋体" w:cs="宋体"/>
                <w:b/>
                <w:bCs/>
                <w:i w:val="0"/>
                <w:iCs w:val="0"/>
                <w:color w:val="000000"/>
                <w:kern w:val="0"/>
                <w:sz w:val="24"/>
                <w:szCs w:val="24"/>
                <w:u w:val="none"/>
                <w:lang w:val="en-US" w:eastAsia="zh-CN" w:bidi="ar"/>
              </w:rPr>
              <w:t>　按行业大类分组的居民服务、修理和其他服务业</w:t>
            </w:r>
          </w:p>
        </w:tc>
      </w:tr>
      <w:tr w14:paraId="63AA6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000" w:type="pct"/>
            <w:gridSpan w:val="3"/>
            <w:tcBorders>
              <w:top w:val="nil"/>
              <w:left w:val="nil"/>
              <w:bottom w:val="nil"/>
              <w:right w:val="nil"/>
            </w:tcBorders>
            <w:noWrap/>
            <w:vAlign w:val="center"/>
          </w:tcPr>
          <w:p w14:paraId="2A7ACB73">
            <w:pPr>
              <w:keepNext w:val="0"/>
              <w:keepLines w:val="0"/>
              <w:widowControl/>
              <w:suppressLineNumbers w:val="0"/>
              <w:jc w:val="center"/>
              <w:textAlignment w:val="center"/>
              <w:rPr>
                <w:rFonts w:hint="eastAsia" w:ascii="Times New Roman" w:hAnsi="Times New Roman" w:eastAsia="宋体" w:cs="宋体"/>
                <w:b/>
                <w:bCs/>
                <w:i w:val="0"/>
                <w:iCs w:val="0"/>
                <w:color w:val="000000"/>
                <w:sz w:val="24"/>
                <w:szCs w:val="24"/>
                <w:u w:val="none"/>
              </w:rPr>
            </w:pPr>
            <w:r>
              <w:rPr>
                <w:rFonts w:hint="eastAsia" w:ascii="Times New Roman" w:hAnsi="Times New Roman" w:eastAsia="宋体" w:cs="宋体"/>
                <w:b/>
                <w:bCs/>
                <w:i w:val="0"/>
                <w:iCs w:val="0"/>
                <w:color w:val="000000"/>
                <w:kern w:val="0"/>
                <w:sz w:val="24"/>
                <w:szCs w:val="24"/>
                <w:u w:val="none"/>
                <w:lang w:val="en-US" w:eastAsia="zh-CN" w:bidi="ar"/>
              </w:rPr>
              <w:t>企业法人单位数和从业人员</w:t>
            </w:r>
          </w:p>
        </w:tc>
      </w:tr>
      <w:tr w14:paraId="52F2E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22" w:type="pct"/>
            <w:tcBorders>
              <w:top w:val="nil"/>
              <w:left w:val="nil"/>
              <w:bottom w:val="nil"/>
              <w:right w:val="nil"/>
            </w:tcBorders>
            <w:noWrap/>
            <w:vAlign w:val="center"/>
          </w:tcPr>
          <w:p w14:paraId="72BA55AA">
            <w:pPr>
              <w:rPr>
                <w:rFonts w:hint="eastAsia" w:ascii="Times New Roman" w:hAnsi="Times New Roman" w:eastAsia="宋体" w:cs="宋体"/>
                <w:i w:val="0"/>
                <w:iCs w:val="0"/>
                <w:color w:val="000000"/>
                <w:sz w:val="22"/>
                <w:szCs w:val="22"/>
                <w:u w:val="none"/>
              </w:rPr>
            </w:pPr>
          </w:p>
        </w:tc>
        <w:tc>
          <w:tcPr>
            <w:tcW w:w="1223" w:type="pct"/>
            <w:tcBorders>
              <w:top w:val="nil"/>
              <w:left w:val="nil"/>
              <w:bottom w:val="nil"/>
              <w:right w:val="nil"/>
            </w:tcBorders>
            <w:noWrap/>
            <w:vAlign w:val="center"/>
          </w:tcPr>
          <w:p w14:paraId="4523807A">
            <w:pPr>
              <w:rPr>
                <w:rFonts w:hint="eastAsia" w:ascii="Times New Roman" w:hAnsi="Times New Roman" w:eastAsia="宋体" w:cs="宋体"/>
                <w:i w:val="0"/>
                <w:iCs w:val="0"/>
                <w:color w:val="000000"/>
                <w:sz w:val="22"/>
                <w:szCs w:val="22"/>
                <w:u w:val="none"/>
              </w:rPr>
            </w:pPr>
          </w:p>
        </w:tc>
        <w:tc>
          <w:tcPr>
            <w:tcW w:w="1353" w:type="pct"/>
            <w:tcBorders>
              <w:top w:val="nil"/>
              <w:left w:val="nil"/>
              <w:bottom w:val="nil"/>
              <w:right w:val="nil"/>
            </w:tcBorders>
            <w:noWrap/>
            <w:vAlign w:val="center"/>
          </w:tcPr>
          <w:p w14:paraId="5E1F5815">
            <w:pPr>
              <w:rPr>
                <w:rFonts w:hint="eastAsia" w:ascii="Times New Roman" w:hAnsi="Times New Roman" w:eastAsia="宋体" w:cs="宋体"/>
                <w:i w:val="0"/>
                <w:iCs w:val="0"/>
                <w:color w:val="000000"/>
                <w:sz w:val="22"/>
                <w:szCs w:val="22"/>
                <w:u w:val="none"/>
              </w:rPr>
            </w:pPr>
          </w:p>
        </w:tc>
      </w:tr>
      <w:tr w14:paraId="64250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422" w:type="pct"/>
            <w:vMerge w:val="restart"/>
            <w:tcBorders>
              <w:top w:val="single" w:color="000000" w:sz="12" w:space="0"/>
              <w:left w:val="nil"/>
              <w:bottom w:val="single" w:color="000000" w:sz="8" w:space="0"/>
              <w:right w:val="single" w:color="000000" w:sz="8" w:space="0"/>
            </w:tcBorders>
            <w:noWrap/>
            <w:vAlign w:val="center"/>
          </w:tcPr>
          <w:p w14:paraId="43B1975A">
            <w:pPr>
              <w:rPr>
                <w:rFonts w:hint="eastAsia" w:ascii="Times New Roman" w:hAnsi="Times New Roman" w:eastAsia="宋体" w:cs="宋体"/>
                <w:i w:val="0"/>
                <w:iCs w:val="0"/>
                <w:color w:val="000000"/>
                <w:sz w:val="22"/>
                <w:szCs w:val="22"/>
                <w:u w:val="none"/>
              </w:rPr>
            </w:pPr>
          </w:p>
        </w:tc>
        <w:tc>
          <w:tcPr>
            <w:tcW w:w="1223" w:type="pct"/>
            <w:tcBorders>
              <w:top w:val="single" w:color="000000" w:sz="12" w:space="0"/>
              <w:left w:val="nil"/>
              <w:bottom w:val="nil"/>
              <w:right w:val="single" w:color="000000" w:sz="8" w:space="0"/>
            </w:tcBorders>
            <w:noWrap w:val="0"/>
            <w:vAlign w:val="center"/>
          </w:tcPr>
          <w:p w14:paraId="40C4739B">
            <w:pPr>
              <w:keepNext w:val="0"/>
              <w:keepLines w:val="0"/>
              <w:widowControl/>
              <w:suppressLineNumbers w:val="0"/>
              <w:jc w:val="center"/>
              <w:textAlignment w:val="center"/>
              <w:rPr>
                <w:rFonts w:hint="eastAsia" w:ascii="Times New Roman" w:hAnsi="Times New Roman" w:eastAsia="宋体" w:cs="宋体"/>
                <w:b/>
                <w:bCs/>
                <w:i w:val="0"/>
                <w:iCs w:val="0"/>
                <w:color w:val="000000"/>
                <w:sz w:val="21"/>
                <w:szCs w:val="21"/>
                <w:u w:val="none"/>
              </w:rPr>
            </w:pPr>
            <w:r>
              <w:rPr>
                <w:rFonts w:hint="eastAsia" w:ascii="Times New Roman" w:hAnsi="Times New Roman" w:eastAsia="宋体" w:cs="宋体"/>
                <w:b/>
                <w:bCs/>
                <w:i w:val="0"/>
                <w:iCs w:val="0"/>
                <w:color w:val="000000"/>
                <w:kern w:val="0"/>
                <w:sz w:val="21"/>
                <w:szCs w:val="21"/>
                <w:u w:val="none"/>
                <w:lang w:val="en-US" w:eastAsia="zh-CN" w:bidi="ar"/>
              </w:rPr>
              <w:t>企业法人单位</w:t>
            </w:r>
          </w:p>
        </w:tc>
        <w:tc>
          <w:tcPr>
            <w:tcW w:w="1353" w:type="pct"/>
            <w:tcBorders>
              <w:top w:val="single" w:color="000000" w:sz="12" w:space="0"/>
              <w:left w:val="nil"/>
              <w:bottom w:val="nil"/>
              <w:right w:val="nil"/>
            </w:tcBorders>
            <w:noWrap w:val="0"/>
            <w:vAlign w:val="center"/>
          </w:tcPr>
          <w:p w14:paraId="013A5D02">
            <w:pPr>
              <w:keepNext w:val="0"/>
              <w:keepLines w:val="0"/>
              <w:widowControl/>
              <w:suppressLineNumbers w:val="0"/>
              <w:jc w:val="center"/>
              <w:textAlignment w:val="center"/>
              <w:rPr>
                <w:rFonts w:hint="eastAsia" w:ascii="Times New Roman" w:hAnsi="Times New Roman" w:eastAsia="宋体" w:cs="宋体"/>
                <w:b/>
                <w:bCs/>
                <w:i w:val="0"/>
                <w:iCs w:val="0"/>
                <w:color w:val="000000"/>
                <w:sz w:val="21"/>
                <w:szCs w:val="21"/>
                <w:u w:val="none"/>
              </w:rPr>
            </w:pPr>
            <w:r>
              <w:rPr>
                <w:rFonts w:hint="eastAsia" w:ascii="Times New Roman" w:hAnsi="Times New Roman" w:eastAsia="宋体" w:cs="宋体"/>
                <w:b/>
                <w:bCs/>
                <w:i w:val="0"/>
                <w:iCs w:val="0"/>
                <w:color w:val="000000"/>
                <w:kern w:val="0"/>
                <w:sz w:val="21"/>
                <w:szCs w:val="21"/>
                <w:u w:val="none"/>
                <w:lang w:val="en-US" w:eastAsia="zh-CN" w:bidi="ar"/>
              </w:rPr>
              <w:t>从业人员</w:t>
            </w:r>
          </w:p>
        </w:tc>
      </w:tr>
      <w:tr w14:paraId="039DF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422" w:type="pct"/>
            <w:vMerge w:val="continue"/>
            <w:tcBorders>
              <w:top w:val="single" w:color="000000" w:sz="12" w:space="0"/>
              <w:left w:val="nil"/>
              <w:bottom w:val="single" w:color="000000" w:sz="8" w:space="0"/>
              <w:right w:val="single" w:color="000000" w:sz="8" w:space="0"/>
            </w:tcBorders>
            <w:noWrap/>
            <w:vAlign w:val="center"/>
          </w:tcPr>
          <w:p w14:paraId="6673E99F">
            <w:pPr>
              <w:rPr>
                <w:rFonts w:hint="eastAsia" w:ascii="Times New Roman" w:hAnsi="Times New Roman" w:eastAsia="宋体" w:cs="宋体"/>
                <w:i w:val="0"/>
                <w:iCs w:val="0"/>
                <w:color w:val="000000"/>
                <w:sz w:val="22"/>
                <w:szCs w:val="22"/>
                <w:u w:val="none"/>
              </w:rPr>
            </w:pPr>
          </w:p>
        </w:tc>
        <w:tc>
          <w:tcPr>
            <w:tcW w:w="1223" w:type="pct"/>
            <w:tcBorders>
              <w:top w:val="nil"/>
              <w:left w:val="nil"/>
              <w:bottom w:val="single" w:color="000000" w:sz="8" w:space="0"/>
              <w:right w:val="single" w:color="000000" w:sz="8" w:space="0"/>
            </w:tcBorders>
            <w:noWrap w:val="0"/>
            <w:vAlign w:val="center"/>
          </w:tcPr>
          <w:p w14:paraId="1EA31780">
            <w:pPr>
              <w:keepNext w:val="0"/>
              <w:keepLines w:val="0"/>
              <w:widowControl/>
              <w:suppressLineNumbers w:val="0"/>
              <w:jc w:val="center"/>
              <w:textAlignment w:val="center"/>
              <w:rPr>
                <w:rFonts w:hint="eastAsia" w:ascii="Times New Roman" w:hAnsi="Times New Roman" w:eastAsia="宋体" w:cs="宋体"/>
                <w:b/>
                <w:bCs/>
                <w:i w:val="0"/>
                <w:iCs w:val="0"/>
                <w:color w:val="000000"/>
                <w:sz w:val="21"/>
                <w:szCs w:val="21"/>
                <w:u w:val="none"/>
              </w:rPr>
            </w:pPr>
            <w:r>
              <w:rPr>
                <w:rFonts w:hint="eastAsia" w:ascii="Times New Roman" w:hAnsi="Times New Roman" w:eastAsia="宋体" w:cs="宋体"/>
                <w:b/>
                <w:bCs/>
                <w:i w:val="0"/>
                <w:iCs w:val="0"/>
                <w:color w:val="000000"/>
                <w:kern w:val="0"/>
                <w:sz w:val="21"/>
                <w:szCs w:val="21"/>
                <w:u w:val="none"/>
                <w:lang w:val="en-US" w:eastAsia="zh-CN" w:bidi="ar"/>
              </w:rPr>
              <w:t>（个）</w:t>
            </w:r>
          </w:p>
        </w:tc>
        <w:tc>
          <w:tcPr>
            <w:tcW w:w="1353" w:type="pct"/>
            <w:tcBorders>
              <w:top w:val="nil"/>
              <w:left w:val="nil"/>
              <w:bottom w:val="single" w:color="000000" w:sz="8" w:space="0"/>
              <w:right w:val="nil"/>
            </w:tcBorders>
            <w:noWrap w:val="0"/>
            <w:vAlign w:val="center"/>
          </w:tcPr>
          <w:p w14:paraId="2F537799">
            <w:pPr>
              <w:keepNext w:val="0"/>
              <w:keepLines w:val="0"/>
              <w:widowControl/>
              <w:suppressLineNumbers w:val="0"/>
              <w:jc w:val="center"/>
              <w:textAlignment w:val="center"/>
              <w:rPr>
                <w:rFonts w:hint="eastAsia" w:ascii="Times New Roman" w:hAnsi="Times New Roman" w:eastAsia="宋体" w:cs="宋体"/>
                <w:b/>
                <w:bCs/>
                <w:i w:val="0"/>
                <w:iCs w:val="0"/>
                <w:color w:val="000000"/>
                <w:sz w:val="21"/>
                <w:szCs w:val="21"/>
                <w:u w:val="none"/>
              </w:rPr>
            </w:pPr>
            <w:r>
              <w:rPr>
                <w:rFonts w:hint="eastAsia" w:ascii="Times New Roman" w:hAnsi="Times New Roman" w:eastAsia="宋体" w:cs="宋体"/>
                <w:b/>
                <w:bCs/>
                <w:i w:val="0"/>
                <w:iCs w:val="0"/>
                <w:color w:val="000000"/>
                <w:kern w:val="0"/>
                <w:sz w:val="21"/>
                <w:szCs w:val="21"/>
                <w:u w:val="none"/>
                <w:lang w:val="en-US" w:eastAsia="zh-CN" w:bidi="ar"/>
              </w:rPr>
              <w:t>（人）</w:t>
            </w:r>
          </w:p>
        </w:tc>
      </w:tr>
      <w:tr w14:paraId="14967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exact"/>
        </w:trPr>
        <w:tc>
          <w:tcPr>
            <w:tcW w:w="2422" w:type="pct"/>
            <w:tcBorders>
              <w:top w:val="nil"/>
              <w:left w:val="nil"/>
              <w:bottom w:val="nil"/>
              <w:right w:val="single" w:color="000000" w:sz="8" w:space="0"/>
            </w:tcBorders>
            <w:noWrap w:val="0"/>
            <w:vAlign w:val="center"/>
          </w:tcPr>
          <w:p w14:paraId="1B164C70">
            <w:pPr>
              <w:keepNext w:val="0"/>
              <w:keepLines w:val="0"/>
              <w:widowControl/>
              <w:suppressLineNumbers w:val="0"/>
              <w:jc w:val="center"/>
              <w:textAlignment w:val="center"/>
              <w:rPr>
                <w:rFonts w:hint="eastAsia" w:ascii="Times New Roman" w:hAnsi="Times New Roman" w:eastAsia="宋体" w:cs="宋体"/>
                <w:b/>
                <w:bCs/>
                <w:i w:val="0"/>
                <w:iCs w:val="0"/>
                <w:color w:val="000000"/>
                <w:sz w:val="21"/>
                <w:szCs w:val="21"/>
                <w:u w:val="none"/>
              </w:rPr>
            </w:pPr>
            <w:r>
              <w:rPr>
                <w:rFonts w:hint="eastAsia" w:ascii="Times New Roman" w:hAnsi="Times New Roman" w:eastAsia="宋体" w:cs="宋体"/>
                <w:b/>
                <w:bCs/>
                <w:i w:val="0"/>
                <w:iCs w:val="0"/>
                <w:color w:val="000000"/>
                <w:kern w:val="0"/>
                <w:sz w:val="21"/>
                <w:szCs w:val="21"/>
                <w:u w:val="none"/>
                <w:lang w:val="en-US" w:eastAsia="zh-CN" w:bidi="ar"/>
              </w:rPr>
              <w:t>合　计</w:t>
            </w:r>
          </w:p>
        </w:tc>
        <w:tc>
          <w:tcPr>
            <w:tcW w:w="1223" w:type="pct"/>
            <w:tcBorders>
              <w:top w:val="nil"/>
              <w:left w:val="nil"/>
              <w:bottom w:val="nil"/>
              <w:right w:val="single" w:color="000000" w:sz="8" w:space="0"/>
            </w:tcBorders>
            <w:noWrap w:val="0"/>
            <w:vAlign w:val="center"/>
          </w:tcPr>
          <w:p w14:paraId="72A17BA4">
            <w:pPr>
              <w:keepNext w:val="0"/>
              <w:keepLines w:val="0"/>
              <w:widowControl/>
              <w:suppressLineNumbers w:val="0"/>
              <w:jc w:val="right"/>
              <w:textAlignment w:val="center"/>
              <w:rPr>
                <w:rFonts w:hint="default" w:ascii="Times New Roman" w:hAnsi="Times New Roman" w:eastAsia="宋体" w:cs="宋体"/>
                <w:b/>
                <w:bCs/>
                <w:i w:val="0"/>
                <w:iCs w:val="0"/>
                <w:color w:val="000000"/>
                <w:sz w:val="21"/>
                <w:szCs w:val="21"/>
                <w:u w:val="none"/>
                <w:lang w:val="en-US" w:eastAsia="zh-CN"/>
              </w:rPr>
            </w:pPr>
            <w:r>
              <w:rPr>
                <w:rFonts w:hint="eastAsia" w:ascii="Times New Roman" w:hAnsi="Times New Roman" w:cs="宋体"/>
                <w:b/>
                <w:bCs/>
                <w:i w:val="0"/>
                <w:iCs w:val="0"/>
                <w:color w:val="000000"/>
                <w:sz w:val="21"/>
                <w:szCs w:val="21"/>
                <w:u w:val="none"/>
                <w:lang w:val="en-US" w:eastAsia="zh-CN"/>
              </w:rPr>
              <w:t>37</w:t>
            </w:r>
          </w:p>
        </w:tc>
        <w:tc>
          <w:tcPr>
            <w:tcW w:w="1353" w:type="pct"/>
            <w:tcBorders>
              <w:top w:val="nil"/>
              <w:left w:val="nil"/>
              <w:bottom w:val="nil"/>
              <w:right w:val="nil"/>
            </w:tcBorders>
            <w:noWrap w:val="0"/>
            <w:vAlign w:val="center"/>
          </w:tcPr>
          <w:p w14:paraId="4C64E76D">
            <w:pPr>
              <w:keepNext w:val="0"/>
              <w:keepLines w:val="0"/>
              <w:widowControl/>
              <w:suppressLineNumbers w:val="0"/>
              <w:jc w:val="right"/>
              <w:textAlignment w:val="center"/>
              <w:rPr>
                <w:rFonts w:hint="default" w:ascii="Times New Roman" w:hAnsi="Times New Roman" w:eastAsia="宋体" w:cs="宋体"/>
                <w:b/>
                <w:bCs/>
                <w:i w:val="0"/>
                <w:iCs w:val="0"/>
                <w:color w:val="000000"/>
                <w:sz w:val="21"/>
                <w:szCs w:val="21"/>
                <w:u w:val="none"/>
                <w:lang w:val="en-US" w:eastAsia="zh-CN"/>
              </w:rPr>
            </w:pPr>
            <w:r>
              <w:rPr>
                <w:rFonts w:hint="eastAsia" w:ascii="Times New Roman" w:hAnsi="Times New Roman" w:cs="宋体"/>
                <w:b/>
                <w:bCs/>
                <w:i w:val="0"/>
                <w:iCs w:val="0"/>
                <w:color w:val="000000"/>
                <w:sz w:val="21"/>
                <w:szCs w:val="21"/>
                <w:u w:val="none"/>
                <w:lang w:val="en-US" w:eastAsia="zh-CN"/>
              </w:rPr>
              <w:t>613</w:t>
            </w:r>
          </w:p>
        </w:tc>
      </w:tr>
      <w:tr w14:paraId="4D77E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exact"/>
        </w:trPr>
        <w:tc>
          <w:tcPr>
            <w:tcW w:w="2422" w:type="pct"/>
            <w:tcBorders>
              <w:top w:val="nil"/>
              <w:left w:val="nil"/>
              <w:bottom w:val="nil"/>
              <w:right w:val="single" w:color="000000" w:sz="8" w:space="0"/>
            </w:tcBorders>
            <w:noWrap w:val="0"/>
            <w:vAlign w:val="center"/>
          </w:tcPr>
          <w:p w14:paraId="0A9806F1">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居民服务业</w:t>
            </w:r>
          </w:p>
        </w:tc>
        <w:tc>
          <w:tcPr>
            <w:tcW w:w="1223" w:type="pct"/>
            <w:tcBorders>
              <w:top w:val="nil"/>
              <w:left w:val="nil"/>
              <w:bottom w:val="nil"/>
              <w:right w:val="single" w:color="000000" w:sz="8" w:space="0"/>
            </w:tcBorders>
            <w:noWrap w:val="0"/>
            <w:vAlign w:val="center"/>
          </w:tcPr>
          <w:p w14:paraId="5BF932CE">
            <w:pPr>
              <w:keepNext w:val="0"/>
              <w:keepLines w:val="0"/>
              <w:widowControl/>
              <w:suppressLineNumbers w:val="0"/>
              <w:jc w:val="right"/>
              <w:textAlignment w:val="center"/>
              <w:rPr>
                <w:rFonts w:hint="eastAsia" w:ascii="Times New Roman" w:hAnsi="Times New Roman" w:eastAsia="宋体" w:cs="宋体"/>
                <w:i w:val="0"/>
                <w:iCs w:val="0"/>
                <w:color w:val="000000"/>
                <w:sz w:val="21"/>
                <w:szCs w:val="21"/>
                <w:u w:val="none"/>
                <w:lang w:val="en-US" w:eastAsia="zh-CN"/>
              </w:rPr>
            </w:pPr>
            <w:r>
              <w:rPr>
                <w:rFonts w:hint="eastAsia" w:ascii="Times New Roman" w:hAnsi="Times New Roman" w:cs="宋体"/>
                <w:i w:val="0"/>
                <w:iCs w:val="0"/>
                <w:color w:val="000000"/>
                <w:sz w:val="21"/>
                <w:szCs w:val="21"/>
                <w:u w:val="none"/>
                <w:lang w:val="en-US" w:eastAsia="zh-CN"/>
              </w:rPr>
              <w:t>9</w:t>
            </w:r>
          </w:p>
        </w:tc>
        <w:tc>
          <w:tcPr>
            <w:tcW w:w="1353" w:type="pct"/>
            <w:tcBorders>
              <w:top w:val="nil"/>
              <w:left w:val="nil"/>
              <w:bottom w:val="nil"/>
              <w:right w:val="nil"/>
            </w:tcBorders>
            <w:noWrap w:val="0"/>
            <w:vAlign w:val="center"/>
          </w:tcPr>
          <w:p w14:paraId="75769744">
            <w:pPr>
              <w:keepNext w:val="0"/>
              <w:keepLines w:val="0"/>
              <w:widowControl/>
              <w:suppressLineNumbers w:val="0"/>
              <w:jc w:val="right"/>
              <w:textAlignment w:val="center"/>
              <w:rPr>
                <w:rFonts w:hint="default" w:ascii="Times New Roman" w:hAnsi="Times New Roman" w:eastAsia="宋体" w:cs="宋体"/>
                <w:i w:val="0"/>
                <w:iCs w:val="0"/>
                <w:color w:val="000000"/>
                <w:sz w:val="21"/>
                <w:szCs w:val="21"/>
                <w:u w:val="none"/>
                <w:lang w:val="en-US" w:eastAsia="zh-CN"/>
              </w:rPr>
            </w:pPr>
            <w:r>
              <w:rPr>
                <w:rFonts w:hint="eastAsia" w:ascii="Times New Roman" w:hAnsi="Times New Roman" w:cs="宋体"/>
                <w:i w:val="0"/>
                <w:iCs w:val="0"/>
                <w:color w:val="000000"/>
                <w:sz w:val="21"/>
                <w:szCs w:val="21"/>
                <w:u w:val="none"/>
                <w:lang w:val="en-US" w:eastAsia="zh-CN"/>
              </w:rPr>
              <w:t>48</w:t>
            </w:r>
          </w:p>
        </w:tc>
      </w:tr>
      <w:tr w14:paraId="5713E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exact"/>
        </w:trPr>
        <w:tc>
          <w:tcPr>
            <w:tcW w:w="2422" w:type="pct"/>
            <w:tcBorders>
              <w:top w:val="nil"/>
              <w:left w:val="nil"/>
              <w:bottom w:val="nil"/>
              <w:right w:val="single" w:color="000000" w:sz="8" w:space="0"/>
            </w:tcBorders>
            <w:noWrap w:val="0"/>
            <w:vAlign w:val="center"/>
          </w:tcPr>
          <w:p w14:paraId="6E9725C0">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机动车、电子产品和日用产品修理业</w:t>
            </w:r>
          </w:p>
        </w:tc>
        <w:tc>
          <w:tcPr>
            <w:tcW w:w="1223" w:type="pct"/>
            <w:tcBorders>
              <w:top w:val="nil"/>
              <w:left w:val="nil"/>
              <w:bottom w:val="nil"/>
              <w:right w:val="single" w:color="000000" w:sz="8" w:space="0"/>
            </w:tcBorders>
            <w:noWrap w:val="0"/>
            <w:vAlign w:val="center"/>
          </w:tcPr>
          <w:p w14:paraId="7AEE9D55">
            <w:pPr>
              <w:keepNext w:val="0"/>
              <w:keepLines w:val="0"/>
              <w:widowControl/>
              <w:suppressLineNumbers w:val="0"/>
              <w:jc w:val="right"/>
              <w:textAlignment w:val="center"/>
              <w:rPr>
                <w:rFonts w:hint="default" w:ascii="Times New Roman" w:hAnsi="Times New Roman" w:eastAsia="宋体" w:cs="宋体"/>
                <w:i w:val="0"/>
                <w:iCs w:val="0"/>
                <w:color w:val="000000"/>
                <w:sz w:val="21"/>
                <w:szCs w:val="21"/>
                <w:u w:val="none"/>
                <w:lang w:val="en-US" w:eastAsia="zh-CN"/>
              </w:rPr>
            </w:pPr>
            <w:r>
              <w:rPr>
                <w:rFonts w:hint="eastAsia" w:ascii="Times New Roman" w:hAnsi="Times New Roman" w:cs="宋体"/>
                <w:i w:val="0"/>
                <w:iCs w:val="0"/>
                <w:color w:val="000000"/>
                <w:sz w:val="21"/>
                <w:szCs w:val="21"/>
                <w:u w:val="none"/>
                <w:lang w:val="en-US" w:eastAsia="zh-CN"/>
              </w:rPr>
              <w:t>13</w:t>
            </w:r>
          </w:p>
        </w:tc>
        <w:tc>
          <w:tcPr>
            <w:tcW w:w="1353" w:type="pct"/>
            <w:tcBorders>
              <w:top w:val="nil"/>
              <w:left w:val="nil"/>
              <w:bottom w:val="nil"/>
              <w:right w:val="nil"/>
            </w:tcBorders>
            <w:noWrap w:val="0"/>
            <w:vAlign w:val="center"/>
          </w:tcPr>
          <w:p w14:paraId="00B59D44">
            <w:pPr>
              <w:keepNext w:val="0"/>
              <w:keepLines w:val="0"/>
              <w:widowControl/>
              <w:suppressLineNumbers w:val="0"/>
              <w:jc w:val="right"/>
              <w:textAlignment w:val="center"/>
              <w:rPr>
                <w:rFonts w:hint="default" w:ascii="Times New Roman" w:hAnsi="Times New Roman" w:eastAsia="宋体" w:cs="宋体"/>
                <w:i w:val="0"/>
                <w:iCs w:val="0"/>
                <w:color w:val="000000"/>
                <w:sz w:val="21"/>
                <w:szCs w:val="21"/>
                <w:u w:val="none"/>
                <w:lang w:val="en-US" w:eastAsia="zh-CN"/>
              </w:rPr>
            </w:pPr>
            <w:r>
              <w:rPr>
                <w:rFonts w:hint="eastAsia" w:ascii="Times New Roman" w:hAnsi="Times New Roman" w:cs="宋体"/>
                <w:i w:val="0"/>
                <w:iCs w:val="0"/>
                <w:color w:val="000000"/>
                <w:sz w:val="21"/>
                <w:szCs w:val="21"/>
                <w:u w:val="none"/>
                <w:lang w:val="en-US" w:eastAsia="zh-CN"/>
              </w:rPr>
              <w:t>90</w:t>
            </w:r>
          </w:p>
        </w:tc>
      </w:tr>
      <w:tr w14:paraId="703EC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exact"/>
        </w:trPr>
        <w:tc>
          <w:tcPr>
            <w:tcW w:w="2422" w:type="pct"/>
            <w:tcBorders>
              <w:top w:val="nil"/>
              <w:left w:val="nil"/>
              <w:bottom w:val="single" w:color="000000" w:sz="12" w:space="0"/>
              <w:right w:val="single" w:color="000000" w:sz="8" w:space="0"/>
            </w:tcBorders>
            <w:noWrap w:val="0"/>
            <w:vAlign w:val="center"/>
          </w:tcPr>
          <w:p w14:paraId="0E8EB5E2">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其他服务业</w:t>
            </w:r>
          </w:p>
        </w:tc>
        <w:tc>
          <w:tcPr>
            <w:tcW w:w="1223" w:type="pct"/>
            <w:tcBorders>
              <w:top w:val="nil"/>
              <w:left w:val="single" w:color="000000" w:sz="8" w:space="0"/>
              <w:bottom w:val="single" w:color="000000" w:sz="12" w:space="0"/>
              <w:right w:val="single" w:color="000000" w:sz="8" w:space="0"/>
            </w:tcBorders>
            <w:noWrap w:val="0"/>
            <w:vAlign w:val="center"/>
          </w:tcPr>
          <w:p w14:paraId="337630A2">
            <w:pPr>
              <w:keepNext w:val="0"/>
              <w:keepLines w:val="0"/>
              <w:widowControl/>
              <w:suppressLineNumbers w:val="0"/>
              <w:jc w:val="right"/>
              <w:textAlignment w:val="center"/>
              <w:rPr>
                <w:rFonts w:hint="default" w:ascii="Times New Roman" w:hAnsi="Times New Roman" w:eastAsia="宋体" w:cs="宋体"/>
                <w:i w:val="0"/>
                <w:iCs w:val="0"/>
                <w:color w:val="000000"/>
                <w:sz w:val="21"/>
                <w:szCs w:val="21"/>
                <w:u w:val="none"/>
                <w:lang w:val="en-US" w:eastAsia="zh-CN"/>
              </w:rPr>
            </w:pPr>
            <w:r>
              <w:rPr>
                <w:rFonts w:hint="eastAsia" w:ascii="Times New Roman" w:hAnsi="Times New Roman" w:cs="宋体"/>
                <w:i w:val="0"/>
                <w:iCs w:val="0"/>
                <w:color w:val="000000"/>
                <w:sz w:val="21"/>
                <w:szCs w:val="21"/>
                <w:u w:val="none"/>
                <w:lang w:val="en-US" w:eastAsia="zh-CN"/>
              </w:rPr>
              <w:t>15</w:t>
            </w:r>
          </w:p>
        </w:tc>
        <w:tc>
          <w:tcPr>
            <w:tcW w:w="1353" w:type="pct"/>
            <w:tcBorders>
              <w:top w:val="nil"/>
              <w:left w:val="single" w:color="000000" w:sz="8" w:space="0"/>
              <w:bottom w:val="single" w:color="000000" w:sz="12" w:space="0"/>
              <w:right w:val="nil"/>
            </w:tcBorders>
            <w:noWrap/>
            <w:vAlign w:val="center"/>
          </w:tcPr>
          <w:p w14:paraId="52CC0EFC">
            <w:pPr>
              <w:keepNext w:val="0"/>
              <w:keepLines w:val="0"/>
              <w:widowControl/>
              <w:suppressLineNumbers w:val="0"/>
              <w:jc w:val="right"/>
              <w:textAlignment w:val="center"/>
              <w:rPr>
                <w:rFonts w:hint="default" w:ascii="Times New Roman" w:hAnsi="Times New Roman" w:eastAsia="宋体" w:cs="宋体"/>
                <w:i w:val="0"/>
                <w:iCs w:val="0"/>
                <w:color w:val="000000"/>
                <w:sz w:val="22"/>
                <w:szCs w:val="22"/>
                <w:u w:val="none"/>
                <w:lang w:val="en-US" w:eastAsia="zh-CN"/>
              </w:rPr>
            </w:pPr>
            <w:r>
              <w:rPr>
                <w:rFonts w:hint="eastAsia" w:ascii="Times New Roman" w:hAnsi="Times New Roman" w:cs="宋体"/>
                <w:i w:val="0"/>
                <w:iCs w:val="0"/>
                <w:color w:val="000000"/>
                <w:sz w:val="22"/>
                <w:szCs w:val="22"/>
                <w:u w:val="none"/>
                <w:lang w:val="en-US" w:eastAsia="zh-CN"/>
              </w:rPr>
              <w:t>475</w:t>
            </w:r>
          </w:p>
        </w:tc>
      </w:tr>
    </w:tbl>
    <w:p w14:paraId="341F78B9">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Times New Roman" w:hAnsi="Times New Roman" w:eastAsia="楷体_GB2312" w:cs="楷体_GB2312"/>
          <w:b/>
          <w:bCs/>
          <w:color w:val="000000"/>
          <w:kern w:val="0"/>
          <w:sz w:val="32"/>
          <w:szCs w:val="32"/>
          <w:lang w:val="en-US" w:eastAsia="zh-CN"/>
        </w:rPr>
      </w:pPr>
      <w:r>
        <w:rPr>
          <w:rFonts w:hint="eastAsia" w:ascii="Times New Roman" w:hAnsi="Times New Roman" w:eastAsia="楷体_GB2312" w:cs="楷体_GB2312"/>
          <w:b/>
          <w:bCs/>
          <w:color w:val="000000"/>
          <w:kern w:val="0"/>
          <w:sz w:val="32"/>
          <w:szCs w:val="32"/>
          <w:lang w:val="en-US" w:eastAsia="zh-CN"/>
        </w:rPr>
        <w:t>（二）主要经济指标</w:t>
      </w:r>
    </w:p>
    <w:p w14:paraId="259EC8E6">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sz w:val="32"/>
          <w:szCs w:val="32"/>
          <w:lang w:val="en-US" w:eastAsia="zh-CN"/>
        </w:rPr>
      </w:pPr>
      <w:r>
        <w:rPr>
          <w:rFonts w:hint="eastAsia" w:ascii="Times New Roman" w:hAnsi="Times New Roman" w:eastAsia="仿宋_GB2312" w:cs="Times New Roman"/>
          <w:color w:val="000000"/>
          <w:kern w:val="0"/>
          <w:sz w:val="32"/>
          <w:szCs w:val="32"/>
          <w:lang w:val="en-US" w:eastAsia="zh-CN" w:bidi="ar-SA"/>
        </w:rPr>
        <w:t>2023年末，全区居民服务、修理和其他服务业企业法人单位资产总计1.3亿元，比2018年末增长111.7%；负债合计0.5亿元，比2018年末增长163.2%。全年实现营业收入1.3亿元，比2018年增长30.6%（详见表5-4）。</w:t>
      </w: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922"/>
        <w:gridCol w:w="1575"/>
        <w:gridCol w:w="1580"/>
        <w:gridCol w:w="1445"/>
      </w:tblGrid>
      <w:tr w14:paraId="3FCE8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000" w:type="pct"/>
            <w:gridSpan w:val="4"/>
            <w:tcBorders>
              <w:top w:val="nil"/>
              <w:left w:val="nil"/>
              <w:bottom w:val="nil"/>
              <w:right w:val="nil"/>
            </w:tcBorders>
            <w:noWrap/>
            <w:vAlign w:val="center"/>
          </w:tcPr>
          <w:p w14:paraId="2917B9F4">
            <w:pPr>
              <w:keepNext w:val="0"/>
              <w:keepLines w:val="0"/>
              <w:widowControl/>
              <w:suppressLineNumbers w:val="0"/>
              <w:jc w:val="center"/>
              <w:textAlignment w:val="center"/>
              <w:rPr>
                <w:rFonts w:hint="eastAsia" w:ascii="Times New Roman" w:hAnsi="Times New Roman" w:eastAsia="宋体" w:cs="宋体"/>
                <w:b/>
                <w:bCs/>
                <w:i w:val="0"/>
                <w:iCs w:val="0"/>
                <w:color w:val="000000"/>
                <w:sz w:val="24"/>
                <w:szCs w:val="24"/>
                <w:u w:val="none"/>
              </w:rPr>
            </w:pPr>
            <w:r>
              <w:rPr>
                <w:rFonts w:hint="eastAsia" w:ascii="Times New Roman" w:hAnsi="Times New Roman" w:eastAsia="宋体" w:cs="宋体"/>
                <w:b/>
                <w:bCs/>
                <w:i w:val="0"/>
                <w:iCs w:val="0"/>
                <w:color w:val="000000"/>
                <w:kern w:val="0"/>
                <w:sz w:val="24"/>
                <w:szCs w:val="24"/>
                <w:u w:val="none"/>
                <w:lang w:val="en-US" w:eastAsia="zh-CN" w:bidi="ar"/>
              </w:rPr>
              <w:t>表5-</w:t>
            </w:r>
            <w:r>
              <w:rPr>
                <w:rFonts w:hint="eastAsia" w:ascii="Times New Roman" w:hAnsi="Times New Roman" w:cs="宋体"/>
                <w:b/>
                <w:bCs/>
                <w:i w:val="0"/>
                <w:iCs w:val="0"/>
                <w:color w:val="000000"/>
                <w:kern w:val="0"/>
                <w:sz w:val="24"/>
                <w:szCs w:val="24"/>
                <w:u w:val="none"/>
                <w:lang w:val="en-US" w:eastAsia="zh-CN" w:bidi="ar"/>
              </w:rPr>
              <w:t>4</w:t>
            </w:r>
            <w:r>
              <w:rPr>
                <w:rFonts w:hint="eastAsia" w:ascii="Times New Roman" w:hAnsi="Times New Roman" w:eastAsia="宋体" w:cs="宋体"/>
                <w:b/>
                <w:bCs/>
                <w:i w:val="0"/>
                <w:iCs w:val="0"/>
                <w:color w:val="000000"/>
                <w:kern w:val="0"/>
                <w:sz w:val="24"/>
                <w:szCs w:val="24"/>
                <w:u w:val="none"/>
                <w:lang w:val="en-US" w:eastAsia="zh-CN" w:bidi="ar"/>
              </w:rPr>
              <w:t>　按行业大类分组的居民服务、修理和其他服务业</w:t>
            </w:r>
          </w:p>
        </w:tc>
      </w:tr>
      <w:tr w14:paraId="47599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000" w:type="pct"/>
            <w:gridSpan w:val="4"/>
            <w:tcBorders>
              <w:top w:val="nil"/>
              <w:left w:val="nil"/>
              <w:bottom w:val="nil"/>
              <w:right w:val="nil"/>
            </w:tcBorders>
            <w:noWrap/>
            <w:vAlign w:val="center"/>
          </w:tcPr>
          <w:p w14:paraId="11FF2E0E">
            <w:pPr>
              <w:keepNext w:val="0"/>
              <w:keepLines w:val="0"/>
              <w:widowControl/>
              <w:suppressLineNumbers w:val="0"/>
              <w:jc w:val="center"/>
              <w:textAlignment w:val="center"/>
              <w:rPr>
                <w:rFonts w:hint="eastAsia" w:ascii="Times New Roman" w:hAnsi="Times New Roman" w:eastAsia="宋体" w:cs="宋体"/>
                <w:b/>
                <w:bCs/>
                <w:i w:val="0"/>
                <w:iCs w:val="0"/>
                <w:color w:val="000000"/>
                <w:sz w:val="24"/>
                <w:szCs w:val="24"/>
                <w:u w:val="none"/>
              </w:rPr>
            </w:pPr>
            <w:r>
              <w:rPr>
                <w:rFonts w:hint="eastAsia" w:ascii="Times New Roman" w:hAnsi="Times New Roman" w:eastAsia="宋体" w:cs="宋体"/>
                <w:b/>
                <w:bCs/>
                <w:i w:val="0"/>
                <w:iCs w:val="0"/>
                <w:color w:val="000000"/>
                <w:kern w:val="0"/>
                <w:sz w:val="24"/>
                <w:szCs w:val="24"/>
                <w:u w:val="none"/>
                <w:lang w:val="en-US" w:eastAsia="zh-CN" w:bidi="ar"/>
              </w:rPr>
              <w:t>企业法人单位主要经济指标</w:t>
            </w:r>
          </w:p>
        </w:tc>
      </w:tr>
      <w:tr w14:paraId="1ACDA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301" w:type="pct"/>
            <w:tcBorders>
              <w:top w:val="nil"/>
              <w:left w:val="nil"/>
              <w:bottom w:val="nil"/>
              <w:right w:val="nil"/>
            </w:tcBorders>
            <w:noWrap/>
            <w:vAlign w:val="center"/>
          </w:tcPr>
          <w:p w14:paraId="3491E7D8">
            <w:pPr>
              <w:rPr>
                <w:rFonts w:hint="eastAsia" w:ascii="Times New Roman" w:hAnsi="Times New Roman" w:eastAsia="宋体" w:cs="宋体"/>
                <w:i w:val="0"/>
                <w:iCs w:val="0"/>
                <w:color w:val="000000"/>
                <w:sz w:val="22"/>
                <w:szCs w:val="22"/>
                <w:u w:val="none"/>
              </w:rPr>
            </w:pPr>
          </w:p>
        </w:tc>
        <w:tc>
          <w:tcPr>
            <w:tcW w:w="924" w:type="pct"/>
            <w:tcBorders>
              <w:top w:val="nil"/>
              <w:left w:val="nil"/>
              <w:bottom w:val="nil"/>
              <w:right w:val="nil"/>
            </w:tcBorders>
            <w:noWrap/>
            <w:vAlign w:val="center"/>
          </w:tcPr>
          <w:p w14:paraId="79293177">
            <w:pPr>
              <w:rPr>
                <w:rFonts w:hint="eastAsia" w:ascii="Times New Roman" w:hAnsi="Times New Roman" w:eastAsia="宋体" w:cs="宋体"/>
                <w:i w:val="0"/>
                <w:iCs w:val="0"/>
                <w:color w:val="000000"/>
                <w:sz w:val="22"/>
                <w:szCs w:val="22"/>
                <w:u w:val="none"/>
              </w:rPr>
            </w:pPr>
          </w:p>
        </w:tc>
        <w:tc>
          <w:tcPr>
            <w:tcW w:w="927" w:type="pct"/>
            <w:tcBorders>
              <w:top w:val="nil"/>
              <w:left w:val="nil"/>
              <w:bottom w:val="nil"/>
              <w:right w:val="nil"/>
            </w:tcBorders>
            <w:noWrap/>
            <w:vAlign w:val="center"/>
          </w:tcPr>
          <w:p w14:paraId="76BEC501">
            <w:pPr>
              <w:rPr>
                <w:rFonts w:hint="eastAsia" w:ascii="Times New Roman" w:hAnsi="Times New Roman" w:eastAsia="宋体" w:cs="宋体"/>
                <w:i w:val="0"/>
                <w:iCs w:val="0"/>
                <w:color w:val="000000"/>
                <w:sz w:val="22"/>
                <w:szCs w:val="22"/>
                <w:u w:val="none"/>
              </w:rPr>
            </w:pPr>
          </w:p>
        </w:tc>
        <w:tc>
          <w:tcPr>
            <w:tcW w:w="847" w:type="pct"/>
            <w:tcBorders>
              <w:top w:val="nil"/>
              <w:left w:val="nil"/>
              <w:bottom w:val="nil"/>
              <w:right w:val="nil"/>
            </w:tcBorders>
            <w:noWrap/>
            <w:vAlign w:val="center"/>
          </w:tcPr>
          <w:p w14:paraId="703CECC9">
            <w:pPr>
              <w:rPr>
                <w:rFonts w:hint="eastAsia" w:ascii="Times New Roman" w:hAnsi="Times New Roman" w:eastAsia="宋体" w:cs="宋体"/>
                <w:i w:val="0"/>
                <w:iCs w:val="0"/>
                <w:color w:val="000000"/>
                <w:sz w:val="22"/>
                <w:szCs w:val="22"/>
                <w:u w:val="none"/>
              </w:rPr>
            </w:pPr>
          </w:p>
        </w:tc>
      </w:tr>
      <w:tr w14:paraId="0067A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301" w:type="pct"/>
            <w:vMerge w:val="restart"/>
            <w:tcBorders>
              <w:top w:val="single" w:color="000000" w:sz="12" w:space="0"/>
              <w:left w:val="nil"/>
              <w:bottom w:val="single" w:color="000000" w:sz="8" w:space="0"/>
              <w:right w:val="single" w:color="000000" w:sz="8" w:space="0"/>
            </w:tcBorders>
            <w:noWrap w:val="0"/>
            <w:vAlign w:val="center"/>
          </w:tcPr>
          <w:p w14:paraId="2196BBAA">
            <w:pPr>
              <w:jc w:val="center"/>
              <w:rPr>
                <w:rFonts w:hint="eastAsia" w:ascii="Times New Roman" w:hAnsi="Times New Roman" w:eastAsia="宋体" w:cs="宋体"/>
                <w:i w:val="0"/>
                <w:iCs w:val="0"/>
                <w:color w:val="000000"/>
                <w:sz w:val="21"/>
                <w:szCs w:val="21"/>
                <w:u w:val="none"/>
              </w:rPr>
            </w:pPr>
          </w:p>
        </w:tc>
        <w:tc>
          <w:tcPr>
            <w:tcW w:w="924" w:type="pct"/>
            <w:tcBorders>
              <w:top w:val="single" w:color="000000" w:sz="12" w:space="0"/>
              <w:left w:val="nil"/>
              <w:bottom w:val="nil"/>
              <w:right w:val="single" w:color="000000" w:sz="8" w:space="0"/>
            </w:tcBorders>
            <w:noWrap w:val="0"/>
            <w:vAlign w:val="center"/>
          </w:tcPr>
          <w:p w14:paraId="27D04E38">
            <w:pPr>
              <w:keepNext w:val="0"/>
              <w:keepLines w:val="0"/>
              <w:widowControl/>
              <w:suppressLineNumbers w:val="0"/>
              <w:jc w:val="center"/>
              <w:textAlignment w:val="center"/>
              <w:rPr>
                <w:rFonts w:hint="eastAsia" w:ascii="Times New Roman" w:hAnsi="Times New Roman" w:eastAsia="宋体" w:cs="宋体"/>
                <w:b/>
                <w:bCs/>
                <w:i w:val="0"/>
                <w:iCs w:val="0"/>
                <w:color w:val="000000"/>
                <w:sz w:val="21"/>
                <w:szCs w:val="21"/>
                <w:u w:val="none"/>
              </w:rPr>
            </w:pPr>
            <w:r>
              <w:rPr>
                <w:rFonts w:hint="eastAsia" w:ascii="Times New Roman" w:hAnsi="Times New Roman" w:eastAsia="宋体" w:cs="宋体"/>
                <w:b/>
                <w:bCs/>
                <w:i w:val="0"/>
                <w:iCs w:val="0"/>
                <w:color w:val="000000"/>
                <w:kern w:val="0"/>
                <w:sz w:val="21"/>
                <w:szCs w:val="21"/>
                <w:u w:val="none"/>
                <w:lang w:val="en-US" w:eastAsia="zh-CN" w:bidi="ar"/>
              </w:rPr>
              <w:t>资产总计</w:t>
            </w:r>
          </w:p>
        </w:tc>
        <w:tc>
          <w:tcPr>
            <w:tcW w:w="927" w:type="pct"/>
            <w:tcBorders>
              <w:top w:val="single" w:color="000000" w:sz="12" w:space="0"/>
              <w:left w:val="nil"/>
              <w:bottom w:val="nil"/>
              <w:right w:val="single" w:color="000000" w:sz="8" w:space="0"/>
            </w:tcBorders>
            <w:noWrap w:val="0"/>
            <w:vAlign w:val="center"/>
          </w:tcPr>
          <w:p w14:paraId="7D6E3A33">
            <w:pPr>
              <w:keepNext w:val="0"/>
              <w:keepLines w:val="0"/>
              <w:widowControl/>
              <w:suppressLineNumbers w:val="0"/>
              <w:jc w:val="center"/>
              <w:textAlignment w:val="center"/>
              <w:rPr>
                <w:rFonts w:hint="eastAsia" w:ascii="Times New Roman" w:hAnsi="Times New Roman" w:eastAsia="宋体" w:cs="宋体"/>
                <w:b/>
                <w:bCs/>
                <w:i w:val="0"/>
                <w:iCs w:val="0"/>
                <w:color w:val="000000"/>
                <w:sz w:val="21"/>
                <w:szCs w:val="21"/>
                <w:u w:val="none"/>
              </w:rPr>
            </w:pPr>
            <w:r>
              <w:rPr>
                <w:rFonts w:hint="eastAsia" w:ascii="Times New Roman" w:hAnsi="Times New Roman" w:eastAsia="宋体" w:cs="宋体"/>
                <w:b/>
                <w:bCs/>
                <w:i w:val="0"/>
                <w:iCs w:val="0"/>
                <w:color w:val="000000"/>
                <w:kern w:val="0"/>
                <w:sz w:val="21"/>
                <w:szCs w:val="21"/>
                <w:u w:val="none"/>
                <w:lang w:val="en-US" w:eastAsia="zh-CN" w:bidi="ar"/>
              </w:rPr>
              <w:t>负债合计</w:t>
            </w:r>
          </w:p>
        </w:tc>
        <w:tc>
          <w:tcPr>
            <w:tcW w:w="847" w:type="pct"/>
            <w:tcBorders>
              <w:top w:val="single" w:color="000000" w:sz="12" w:space="0"/>
              <w:left w:val="nil"/>
              <w:bottom w:val="nil"/>
              <w:right w:val="nil"/>
            </w:tcBorders>
            <w:noWrap w:val="0"/>
            <w:vAlign w:val="center"/>
          </w:tcPr>
          <w:p w14:paraId="0A58375B">
            <w:pPr>
              <w:keepNext w:val="0"/>
              <w:keepLines w:val="0"/>
              <w:widowControl/>
              <w:suppressLineNumbers w:val="0"/>
              <w:jc w:val="center"/>
              <w:textAlignment w:val="center"/>
              <w:rPr>
                <w:rFonts w:hint="eastAsia" w:ascii="Times New Roman" w:hAnsi="Times New Roman" w:eastAsia="宋体" w:cs="宋体"/>
                <w:b/>
                <w:bCs/>
                <w:i w:val="0"/>
                <w:iCs w:val="0"/>
                <w:color w:val="000000"/>
                <w:sz w:val="21"/>
                <w:szCs w:val="21"/>
                <w:u w:val="none"/>
              </w:rPr>
            </w:pPr>
            <w:r>
              <w:rPr>
                <w:rFonts w:hint="eastAsia" w:ascii="Times New Roman" w:hAnsi="Times New Roman" w:eastAsia="宋体" w:cs="宋体"/>
                <w:b/>
                <w:bCs/>
                <w:i w:val="0"/>
                <w:iCs w:val="0"/>
                <w:color w:val="000000"/>
                <w:kern w:val="0"/>
                <w:sz w:val="21"/>
                <w:szCs w:val="21"/>
                <w:u w:val="none"/>
                <w:lang w:val="en-US" w:eastAsia="zh-CN" w:bidi="ar"/>
              </w:rPr>
              <w:t>营业收入</w:t>
            </w:r>
          </w:p>
        </w:tc>
      </w:tr>
      <w:tr w14:paraId="04B51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301" w:type="pct"/>
            <w:vMerge w:val="continue"/>
            <w:tcBorders>
              <w:top w:val="single" w:color="000000" w:sz="12" w:space="0"/>
              <w:left w:val="nil"/>
              <w:bottom w:val="single" w:color="000000" w:sz="8" w:space="0"/>
              <w:right w:val="single" w:color="000000" w:sz="8" w:space="0"/>
            </w:tcBorders>
            <w:noWrap w:val="0"/>
            <w:vAlign w:val="center"/>
          </w:tcPr>
          <w:p w14:paraId="4C07AE88">
            <w:pPr>
              <w:jc w:val="center"/>
              <w:rPr>
                <w:rFonts w:hint="eastAsia" w:ascii="Times New Roman" w:hAnsi="Times New Roman" w:eastAsia="宋体" w:cs="宋体"/>
                <w:i w:val="0"/>
                <w:iCs w:val="0"/>
                <w:color w:val="000000"/>
                <w:sz w:val="21"/>
                <w:szCs w:val="21"/>
                <w:u w:val="none"/>
              </w:rPr>
            </w:pPr>
          </w:p>
        </w:tc>
        <w:tc>
          <w:tcPr>
            <w:tcW w:w="924" w:type="pct"/>
            <w:tcBorders>
              <w:top w:val="nil"/>
              <w:left w:val="nil"/>
              <w:bottom w:val="single" w:color="000000" w:sz="8" w:space="0"/>
              <w:right w:val="single" w:color="000000" w:sz="8" w:space="0"/>
            </w:tcBorders>
            <w:noWrap w:val="0"/>
            <w:vAlign w:val="center"/>
          </w:tcPr>
          <w:p w14:paraId="1296A9E2">
            <w:pPr>
              <w:keepNext w:val="0"/>
              <w:keepLines w:val="0"/>
              <w:widowControl/>
              <w:suppressLineNumbers w:val="0"/>
              <w:jc w:val="center"/>
              <w:textAlignment w:val="center"/>
              <w:rPr>
                <w:rFonts w:hint="eastAsia" w:ascii="Times New Roman" w:hAnsi="Times New Roman" w:eastAsia="宋体" w:cs="宋体"/>
                <w:b/>
                <w:bCs/>
                <w:i w:val="0"/>
                <w:iCs w:val="0"/>
                <w:color w:val="000000"/>
                <w:sz w:val="21"/>
                <w:szCs w:val="21"/>
                <w:u w:val="none"/>
              </w:rPr>
            </w:pPr>
            <w:r>
              <w:rPr>
                <w:rFonts w:hint="eastAsia" w:ascii="Times New Roman" w:hAnsi="Times New Roman" w:eastAsia="宋体" w:cs="宋体"/>
                <w:b/>
                <w:bCs/>
                <w:i w:val="0"/>
                <w:iCs w:val="0"/>
                <w:color w:val="000000"/>
                <w:kern w:val="0"/>
                <w:sz w:val="21"/>
                <w:szCs w:val="21"/>
                <w:u w:val="none"/>
                <w:lang w:val="en-US" w:eastAsia="zh-CN" w:bidi="ar"/>
              </w:rPr>
              <w:t>（亿元）</w:t>
            </w:r>
          </w:p>
        </w:tc>
        <w:tc>
          <w:tcPr>
            <w:tcW w:w="927" w:type="pct"/>
            <w:tcBorders>
              <w:top w:val="nil"/>
              <w:left w:val="nil"/>
              <w:bottom w:val="single" w:color="000000" w:sz="8" w:space="0"/>
              <w:right w:val="single" w:color="000000" w:sz="8" w:space="0"/>
            </w:tcBorders>
            <w:noWrap w:val="0"/>
            <w:vAlign w:val="center"/>
          </w:tcPr>
          <w:p w14:paraId="5BDAFC28">
            <w:pPr>
              <w:keepNext w:val="0"/>
              <w:keepLines w:val="0"/>
              <w:widowControl/>
              <w:suppressLineNumbers w:val="0"/>
              <w:jc w:val="center"/>
              <w:textAlignment w:val="center"/>
              <w:rPr>
                <w:rFonts w:hint="eastAsia" w:ascii="Times New Roman" w:hAnsi="Times New Roman" w:eastAsia="宋体" w:cs="宋体"/>
                <w:b/>
                <w:bCs/>
                <w:i w:val="0"/>
                <w:iCs w:val="0"/>
                <w:color w:val="000000"/>
                <w:sz w:val="21"/>
                <w:szCs w:val="21"/>
                <w:u w:val="none"/>
              </w:rPr>
            </w:pPr>
            <w:r>
              <w:rPr>
                <w:rFonts w:hint="eastAsia" w:ascii="Times New Roman" w:hAnsi="Times New Roman" w:eastAsia="宋体" w:cs="宋体"/>
                <w:b/>
                <w:bCs/>
                <w:i w:val="0"/>
                <w:iCs w:val="0"/>
                <w:color w:val="000000"/>
                <w:kern w:val="0"/>
                <w:sz w:val="21"/>
                <w:szCs w:val="21"/>
                <w:u w:val="none"/>
                <w:lang w:val="en-US" w:eastAsia="zh-CN" w:bidi="ar"/>
              </w:rPr>
              <w:t>（亿元）</w:t>
            </w:r>
          </w:p>
        </w:tc>
        <w:tc>
          <w:tcPr>
            <w:tcW w:w="847" w:type="pct"/>
            <w:tcBorders>
              <w:top w:val="nil"/>
              <w:left w:val="nil"/>
              <w:bottom w:val="single" w:color="000000" w:sz="8" w:space="0"/>
              <w:right w:val="nil"/>
            </w:tcBorders>
            <w:noWrap w:val="0"/>
            <w:vAlign w:val="center"/>
          </w:tcPr>
          <w:p w14:paraId="38455B04">
            <w:pPr>
              <w:keepNext w:val="0"/>
              <w:keepLines w:val="0"/>
              <w:widowControl/>
              <w:suppressLineNumbers w:val="0"/>
              <w:jc w:val="center"/>
              <w:textAlignment w:val="center"/>
              <w:rPr>
                <w:rFonts w:hint="eastAsia" w:ascii="Times New Roman" w:hAnsi="Times New Roman" w:eastAsia="宋体" w:cs="宋体"/>
                <w:b/>
                <w:bCs/>
                <w:i w:val="0"/>
                <w:iCs w:val="0"/>
                <w:color w:val="000000"/>
                <w:sz w:val="21"/>
                <w:szCs w:val="21"/>
                <w:u w:val="none"/>
              </w:rPr>
            </w:pPr>
            <w:r>
              <w:rPr>
                <w:rFonts w:hint="eastAsia" w:ascii="Times New Roman" w:hAnsi="Times New Roman" w:eastAsia="宋体" w:cs="宋体"/>
                <w:b/>
                <w:bCs/>
                <w:i w:val="0"/>
                <w:iCs w:val="0"/>
                <w:color w:val="000000"/>
                <w:kern w:val="0"/>
                <w:sz w:val="21"/>
                <w:szCs w:val="21"/>
                <w:u w:val="none"/>
                <w:lang w:val="en-US" w:eastAsia="zh-CN" w:bidi="ar"/>
              </w:rPr>
              <w:t>（亿元）</w:t>
            </w:r>
          </w:p>
        </w:tc>
      </w:tr>
      <w:tr w14:paraId="1C0CF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exact"/>
        </w:trPr>
        <w:tc>
          <w:tcPr>
            <w:tcW w:w="2301" w:type="pct"/>
            <w:tcBorders>
              <w:top w:val="nil"/>
              <w:left w:val="nil"/>
              <w:bottom w:val="nil"/>
              <w:right w:val="single" w:color="000000" w:sz="8" w:space="0"/>
            </w:tcBorders>
            <w:noWrap w:val="0"/>
            <w:vAlign w:val="center"/>
          </w:tcPr>
          <w:p w14:paraId="175F8079">
            <w:pPr>
              <w:keepNext w:val="0"/>
              <w:keepLines w:val="0"/>
              <w:widowControl/>
              <w:suppressLineNumbers w:val="0"/>
              <w:jc w:val="center"/>
              <w:textAlignment w:val="center"/>
              <w:rPr>
                <w:rFonts w:hint="eastAsia" w:ascii="Times New Roman" w:hAnsi="Times New Roman" w:eastAsia="宋体" w:cs="宋体"/>
                <w:b/>
                <w:bCs/>
                <w:i w:val="0"/>
                <w:iCs w:val="0"/>
                <w:color w:val="000000"/>
                <w:sz w:val="21"/>
                <w:szCs w:val="21"/>
                <w:u w:val="none"/>
              </w:rPr>
            </w:pPr>
            <w:r>
              <w:rPr>
                <w:rFonts w:hint="eastAsia" w:ascii="Times New Roman" w:hAnsi="Times New Roman" w:eastAsia="宋体" w:cs="宋体"/>
                <w:b/>
                <w:bCs/>
                <w:i w:val="0"/>
                <w:iCs w:val="0"/>
                <w:color w:val="000000"/>
                <w:kern w:val="0"/>
                <w:sz w:val="21"/>
                <w:szCs w:val="21"/>
                <w:u w:val="none"/>
                <w:lang w:val="en-US" w:eastAsia="zh-CN" w:bidi="ar"/>
              </w:rPr>
              <w:t>合　计</w:t>
            </w:r>
          </w:p>
        </w:tc>
        <w:tc>
          <w:tcPr>
            <w:tcW w:w="924" w:type="pct"/>
            <w:tcBorders>
              <w:top w:val="nil"/>
              <w:left w:val="nil"/>
              <w:bottom w:val="nil"/>
              <w:right w:val="single" w:color="000000" w:sz="8" w:space="0"/>
            </w:tcBorders>
            <w:noWrap w:val="0"/>
            <w:vAlign w:val="center"/>
          </w:tcPr>
          <w:p w14:paraId="351EA7C4">
            <w:pPr>
              <w:keepNext w:val="0"/>
              <w:keepLines w:val="0"/>
              <w:widowControl/>
              <w:suppressLineNumbers w:val="0"/>
              <w:jc w:val="right"/>
              <w:textAlignment w:val="center"/>
              <w:rPr>
                <w:rFonts w:hint="eastAsia" w:ascii="Times New Roman" w:hAnsi="Times New Roman" w:eastAsia="宋体" w:cs="宋体"/>
                <w:b/>
                <w:bCs/>
                <w:i w:val="0"/>
                <w:iCs w:val="0"/>
                <w:color w:val="000000"/>
                <w:sz w:val="21"/>
                <w:szCs w:val="21"/>
                <w:u w:val="none"/>
              </w:rPr>
            </w:pPr>
            <w:r>
              <w:rPr>
                <w:rFonts w:hint="eastAsia" w:ascii="Times New Roman" w:hAnsi="Times New Roman" w:cs="宋体"/>
                <w:b/>
                <w:bCs/>
                <w:i w:val="0"/>
                <w:iCs w:val="0"/>
                <w:color w:val="000000"/>
                <w:kern w:val="0"/>
                <w:sz w:val="21"/>
                <w:szCs w:val="21"/>
                <w:u w:val="none"/>
                <w:lang w:val="en-US" w:eastAsia="zh-CN" w:bidi="ar"/>
              </w:rPr>
              <w:t>1.3</w:t>
            </w:r>
            <w:r>
              <w:rPr>
                <w:rFonts w:hint="eastAsia" w:ascii="Times New Roman" w:hAnsi="Times New Roman" w:eastAsia="宋体" w:cs="宋体"/>
                <w:b/>
                <w:bCs/>
                <w:i w:val="0"/>
                <w:iCs w:val="0"/>
                <w:color w:val="000000"/>
                <w:kern w:val="0"/>
                <w:sz w:val="21"/>
                <w:szCs w:val="21"/>
                <w:u w:val="none"/>
                <w:lang w:val="en-US" w:eastAsia="zh-CN" w:bidi="ar"/>
              </w:rPr>
              <w:t xml:space="preserve"> </w:t>
            </w:r>
          </w:p>
        </w:tc>
        <w:tc>
          <w:tcPr>
            <w:tcW w:w="927" w:type="pct"/>
            <w:tcBorders>
              <w:top w:val="nil"/>
              <w:left w:val="nil"/>
              <w:bottom w:val="nil"/>
              <w:right w:val="single" w:color="000000" w:sz="8" w:space="0"/>
            </w:tcBorders>
            <w:noWrap w:val="0"/>
            <w:vAlign w:val="center"/>
          </w:tcPr>
          <w:p w14:paraId="12E9A59A">
            <w:pPr>
              <w:keepNext w:val="0"/>
              <w:keepLines w:val="0"/>
              <w:widowControl/>
              <w:suppressLineNumbers w:val="0"/>
              <w:jc w:val="right"/>
              <w:textAlignment w:val="center"/>
              <w:rPr>
                <w:rFonts w:hint="eastAsia" w:ascii="Times New Roman" w:hAnsi="Times New Roman" w:eastAsia="宋体" w:cs="宋体"/>
                <w:b/>
                <w:bCs/>
                <w:i w:val="0"/>
                <w:iCs w:val="0"/>
                <w:color w:val="000000"/>
                <w:sz w:val="21"/>
                <w:szCs w:val="21"/>
                <w:u w:val="none"/>
              </w:rPr>
            </w:pPr>
            <w:r>
              <w:rPr>
                <w:rFonts w:hint="eastAsia" w:ascii="Times New Roman" w:hAnsi="Times New Roman" w:cs="宋体"/>
                <w:b/>
                <w:bCs/>
                <w:i w:val="0"/>
                <w:iCs w:val="0"/>
                <w:color w:val="000000"/>
                <w:kern w:val="0"/>
                <w:sz w:val="21"/>
                <w:szCs w:val="21"/>
                <w:u w:val="none"/>
                <w:lang w:val="en-US" w:eastAsia="zh-CN" w:bidi="ar"/>
              </w:rPr>
              <w:t>0.5</w:t>
            </w:r>
            <w:r>
              <w:rPr>
                <w:rFonts w:hint="eastAsia" w:ascii="Times New Roman" w:hAnsi="Times New Roman" w:eastAsia="宋体" w:cs="宋体"/>
                <w:b/>
                <w:bCs/>
                <w:i w:val="0"/>
                <w:iCs w:val="0"/>
                <w:color w:val="000000"/>
                <w:kern w:val="0"/>
                <w:sz w:val="21"/>
                <w:szCs w:val="21"/>
                <w:u w:val="none"/>
                <w:lang w:val="en-US" w:eastAsia="zh-CN" w:bidi="ar"/>
              </w:rPr>
              <w:t xml:space="preserve"> </w:t>
            </w:r>
          </w:p>
        </w:tc>
        <w:tc>
          <w:tcPr>
            <w:tcW w:w="847" w:type="pct"/>
            <w:tcBorders>
              <w:top w:val="nil"/>
              <w:left w:val="nil"/>
              <w:bottom w:val="nil"/>
              <w:right w:val="nil"/>
            </w:tcBorders>
            <w:noWrap w:val="0"/>
            <w:vAlign w:val="center"/>
          </w:tcPr>
          <w:p w14:paraId="5FFBF6A7">
            <w:pPr>
              <w:keepNext w:val="0"/>
              <w:keepLines w:val="0"/>
              <w:widowControl/>
              <w:suppressLineNumbers w:val="0"/>
              <w:jc w:val="right"/>
              <w:textAlignment w:val="center"/>
              <w:rPr>
                <w:rFonts w:hint="eastAsia" w:ascii="Times New Roman" w:hAnsi="Times New Roman" w:eastAsia="宋体" w:cs="宋体"/>
                <w:b/>
                <w:bCs/>
                <w:i w:val="0"/>
                <w:iCs w:val="0"/>
                <w:color w:val="000000"/>
                <w:sz w:val="21"/>
                <w:szCs w:val="21"/>
                <w:u w:val="none"/>
              </w:rPr>
            </w:pPr>
            <w:r>
              <w:rPr>
                <w:rFonts w:hint="eastAsia" w:ascii="Times New Roman" w:hAnsi="Times New Roman" w:cs="宋体"/>
                <w:b/>
                <w:bCs/>
                <w:i w:val="0"/>
                <w:iCs w:val="0"/>
                <w:color w:val="000000"/>
                <w:kern w:val="0"/>
                <w:sz w:val="21"/>
                <w:szCs w:val="21"/>
                <w:u w:val="none"/>
                <w:lang w:val="en-US" w:eastAsia="zh-CN" w:bidi="ar"/>
              </w:rPr>
              <w:t>1.3</w:t>
            </w:r>
            <w:r>
              <w:rPr>
                <w:rFonts w:hint="eastAsia" w:ascii="Times New Roman" w:hAnsi="Times New Roman" w:eastAsia="宋体" w:cs="宋体"/>
                <w:b/>
                <w:bCs/>
                <w:i w:val="0"/>
                <w:iCs w:val="0"/>
                <w:color w:val="000000"/>
                <w:kern w:val="0"/>
                <w:sz w:val="21"/>
                <w:szCs w:val="21"/>
                <w:u w:val="none"/>
                <w:lang w:val="en-US" w:eastAsia="zh-CN" w:bidi="ar"/>
              </w:rPr>
              <w:t xml:space="preserve"> </w:t>
            </w:r>
          </w:p>
        </w:tc>
      </w:tr>
      <w:tr w14:paraId="5F2B7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exact"/>
        </w:trPr>
        <w:tc>
          <w:tcPr>
            <w:tcW w:w="2301" w:type="pct"/>
            <w:tcBorders>
              <w:top w:val="nil"/>
              <w:left w:val="nil"/>
              <w:bottom w:val="nil"/>
              <w:right w:val="single" w:color="000000" w:sz="8" w:space="0"/>
            </w:tcBorders>
            <w:noWrap w:val="0"/>
            <w:vAlign w:val="center"/>
          </w:tcPr>
          <w:p w14:paraId="497A2A95">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居民服务业</w:t>
            </w:r>
          </w:p>
        </w:tc>
        <w:tc>
          <w:tcPr>
            <w:tcW w:w="924" w:type="pct"/>
            <w:tcBorders>
              <w:top w:val="nil"/>
              <w:left w:val="nil"/>
              <w:bottom w:val="nil"/>
              <w:right w:val="single" w:color="000000" w:sz="8" w:space="0"/>
            </w:tcBorders>
            <w:noWrap w:val="0"/>
            <w:vAlign w:val="center"/>
          </w:tcPr>
          <w:p w14:paraId="08AB25E7">
            <w:pPr>
              <w:keepNext w:val="0"/>
              <w:keepLines w:val="0"/>
              <w:widowControl/>
              <w:suppressLineNumbers w:val="0"/>
              <w:jc w:val="righ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cs="宋体"/>
                <w:i w:val="0"/>
                <w:iCs w:val="0"/>
                <w:color w:val="000000"/>
                <w:kern w:val="0"/>
                <w:sz w:val="21"/>
                <w:szCs w:val="21"/>
                <w:u w:val="none"/>
                <w:lang w:val="en-US" w:eastAsia="zh-CN" w:bidi="ar"/>
              </w:rPr>
              <w:t>0.07</w:t>
            </w:r>
            <w:r>
              <w:rPr>
                <w:rFonts w:hint="eastAsia" w:ascii="Times New Roman" w:hAnsi="Times New Roman" w:eastAsia="宋体" w:cs="宋体"/>
                <w:i w:val="0"/>
                <w:iCs w:val="0"/>
                <w:color w:val="000000"/>
                <w:kern w:val="0"/>
                <w:sz w:val="21"/>
                <w:szCs w:val="21"/>
                <w:u w:val="none"/>
                <w:lang w:val="en-US" w:eastAsia="zh-CN" w:bidi="ar"/>
              </w:rPr>
              <w:t xml:space="preserve"> </w:t>
            </w:r>
          </w:p>
        </w:tc>
        <w:tc>
          <w:tcPr>
            <w:tcW w:w="927" w:type="pct"/>
            <w:tcBorders>
              <w:top w:val="nil"/>
              <w:left w:val="nil"/>
              <w:bottom w:val="nil"/>
              <w:right w:val="single" w:color="000000" w:sz="8" w:space="0"/>
            </w:tcBorders>
            <w:noWrap w:val="0"/>
            <w:vAlign w:val="center"/>
          </w:tcPr>
          <w:p w14:paraId="54010A49">
            <w:pPr>
              <w:keepNext w:val="0"/>
              <w:keepLines w:val="0"/>
              <w:widowControl/>
              <w:suppressLineNumbers w:val="0"/>
              <w:jc w:val="righ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cs="宋体"/>
                <w:i w:val="0"/>
                <w:iCs w:val="0"/>
                <w:color w:val="000000"/>
                <w:kern w:val="0"/>
                <w:sz w:val="21"/>
                <w:szCs w:val="21"/>
                <w:u w:val="none"/>
                <w:lang w:val="en-US" w:eastAsia="zh-CN" w:bidi="ar"/>
              </w:rPr>
              <w:t>0.03</w:t>
            </w:r>
            <w:r>
              <w:rPr>
                <w:rFonts w:hint="eastAsia" w:ascii="Times New Roman" w:hAnsi="Times New Roman" w:eastAsia="宋体" w:cs="宋体"/>
                <w:i w:val="0"/>
                <w:iCs w:val="0"/>
                <w:color w:val="000000"/>
                <w:kern w:val="0"/>
                <w:sz w:val="21"/>
                <w:szCs w:val="21"/>
                <w:u w:val="none"/>
                <w:lang w:val="en-US" w:eastAsia="zh-CN" w:bidi="ar"/>
              </w:rPr>
              <w:t xml:space="preserve"> </w:t>
            </w:r>
          </w:p>
        </w:tc>
        <w:tc>
          <w:tcPr>
            <w:tcW w:w="847" w:type="pct"/>
            <w:tcBorders>
              <w:top w:val="nil"/>
              <w:left w:val="nil"/>
              <w:bottom w:val="nil"/>
              <w:right w:val="nil"/>
            </w:tcBorders>
            <w:noWrap w:val="0"/>
            <w:vAlign w:val="center"/>
          </w:tcPr>
          <w:p w14:paraId="22A81888">
            <w:pPr>
              <w:keepNext w:val="0"/>
              <w:keepLines w:val="0"/>
              <w:widowControl/>
              <w:suppressLineNumbers w:val="0"/>
              <w:jc w:val="righ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cs="宋体"/>
                <w:i w:val="0"/>
                <w:iCs w:val="0"/>
                <w:color w:val="000000"/>
                <w:kern w:val="0"/>
                <w:sz w:val="21"/>
                <w:szCs w:val="21"/>
                <w:u w:val="none"/>
                <w:lang w:val="en-US" w:eastAsia="zh-CN" w:bidi="ar"/>
              </w:rPr>
              <w:t>0.2</w:t>
            </w:r>
            <w:r>
              <w:rPr>
                <w:rFonts w:hint="eastAsia" w:ascii="Times New Roman" w:hAnsi="Times New Roman" w:eastAsia="宋体" w:cs="宋体"/>
                <w:i w:val="0"/>
                <w:iCs w:val="0"/>
                <w:color w:val="000000"/>
                <w:kern w:val="0"/>
                <w:sz w:val="21"/>
                <w:szCs w:val="21"/>
                <w:u w:val="none"/>
                <w:lang w:val="en-US" w:eastAsia="zh-CN" w:bidi="ar"/>
              </w:rPr>
              <w:t xml:space="preserve"> </w:t>
            </w:r>
          </w:p>
        </w:tc>
      </w:tr>
      <w:tr w14:paraId="42BFD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exact"/>
        </w:trPr>
        <w:tc>
          <w:tcPr>
            <w:tcW w:w="2301" w:type="pct"/>
            <w:tcBorders>
              <w:top w:val="nil"/>
              <w:left w:val="nil"/>
              <w:bottom w:val="nil"/>
              <w:right w:val="single" w:color="000000" w:sz="8" w:space="0"/>
            </w:tcBorders>
            <w:noWrap w:val="0"/>
            <w:vAlign w:val="center"/>
          </w:tcPr>
          <w:p w14:paraId="680FB6D7">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机动车、电子产品和日用产品修理业</w:t>
            </w:r>
          </w:p>
        </w:tc>
        <w:tc>
          <w:tcPr>
            <w:tcW w:w="924" w:type="pct"/>
            <w:tcBorders>
              <w:top w:val="nil"/>
              <w:left w:val="nil"/>
              <w:bottom w:val="nil"/>
              <w:right w:val="single" w:color="000000" w:sz="8" w:space="0"/>
            </w:tcBorders>
            <w:noWrap w:val="0"/>
            <w:vAlign w:val="center"/>
          </w:tcPr>
          <w:p w14:paraId="129D6824">
            <w:pPr>
              <w:keepNext w:val="0"/>
              <w:keepLines w:val="0"/>
              <w:widowControl/>
              <w:suppressLineNumbers w:val="0"/>
              <w:jc w:val="righ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cs="宋体"/>
                <w:i w:val="0"/>
                <w:iCs w:val="0"/>
                <w:color w:val="000000"/>
                <w:kern w:val="0"/>
                <w:sz w:val="21"/>
                <w:szCs w:val="21"/>
                <w:u w:val="none"/>
                <w:lang w:val="en-US" w:eastAsia="zh-CN" w:bidi="ar"/>
              </w:rPr>
              <w:t>0.6</w:t>
            </w:r>
            <w:r>
              <w:rPr>
                <w:rFonts w:hint="eastAsia" w:ascii="Times New Roman" w:hAnsi="Times New Roman" w:eastAsia="宋体" w:cs="宋体"/>
                <w:i w:val="0"/>
                <w:iCs w:val="0"/>
                <w:color w:val="000000"/>
                <w:kern w:val="0"/>
                <w:sz w:val="21"/>
                <w:szCs w:val="21"/>
                <w:u w:val="none"/>
                <w:lang w:val="en-US" w:eastAsia="zh-CN" w:bidi="ar"/>
              </w:rPr>
              <w:t xml:space="preserve"> </w:t>
            </w:r>
          </w:p>
        </w:tc>
        <w:tc>
          <w:tcPr>
            <w:tcW w:w="927" w:type="pct"/>
            <w:tcBorders>
              <w:top w:val="nil"/>
              <w:left w:val="nil"/>
              <w:bottom w:val="nil"/>
              <w:right w:val="single" w:color="000000" w:sz="8" w:space="0"/>
            </w:tcBorders>
            <w:noWrap w:val="0"/>
            <w:vAlign w:val="center"/>
          </w:tcPr>
          <w:p w14:paraId="23329495">
            <w:pPr>
              <w:keepNext w:val="0"/>
              <w:keepLines w:val="0"/>
              <w:widowControl/>
              <w:suppressLineNumbers w:val="0"/>
              <w:jc w:val="righ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cs="宋体"/>
                <w:i w:val="0"/>
                <w:iCs w:val="0"/>
                <w:color w:val="000000"/>
                <w:kern w:val="0"/>
                <w:sz w:val="21"/>
                <w:szCs w:val="21"/>
                <w:u w:val="none"/>
                <w:lang w:val="en-US" w:eastAsia="zh-CN" w:bidi="ar"/>
              </w:rPr>
              <w:t>0.1</w:t>
            </w:r>
            <w:r>
              <w:rPr>
                <w:rFonts w:hint="eastAsia" w:ascii="Times New Roman" w:hAnsi="Times New Roman" w:eastAsia="宋体" w:cs="宋体"/>
                <w:i w:val="0"/>
                <w:iCs w:val="0"/>
                <w:color w:val="000000"/>
                <w:kern w:val="0"/>
                <w:sz w:val="21"/>
                <w:szCs w:val="21"/>
                <w:u w:val="none"/>
                <w:lang w:val="en-US" w:eastAsia="zh-CN" w:bidi="ar"/>
              </w:rPr>
              <w:t xml:space="preserve"> </w:t>
            </w:r>
          </w:p>
        </w:tc>
        <w:tc>
          <w:tcPr>
            <w:tcW w:w="847" w:type="pct"/>
            <w:tcBorders>
              <w:top w:val="nil"/>
              <w:left w:val="nil"/>
              <w:bottom w:val="nil"/>
              <w:right w:val="nil"/>
            </w:tcBorders>
            <w:noWrap w:val="0"/>
            <w:vAlign w:val="center"/>
          </w:tcPr>
          <w:p w14:paraId="1A47804C">
            <w:pPr>
              <w:keepNext w:val="0"/>
              <w:keepLines w:val="0"/>
              <w:widowControl/>
              <w:suppressLineNumbers w:val="0"/>
              <w:jc w:val="righ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cs="宋体"/>
                <w:i w:val="0"/>
                <w:iCs w:val="0"/>
                <w:color w:val="000000"/>
                <w:kern w:val="0"/>
                <w:sz w:val="21"/>
                <w:szCs w:val="21"/>
                <w:u w:val="none"/>
                <w:lang w:val="en-US" w:eastAsia="zh-CN" w:bidi="ar"/>
              </w:rPr>
              <w:t>0.4</w:t>
            </w:r>
            <w:r>
              <w:rPr>
                <w:rFonts w:hint="eastAsia" w:ascii="Times New Roman" w:hAnsi="Times New Roman" w:eastAsia="宋体" w:cs="宋体"/>
                <w:i w:val="0"/>
                <w:iCs w:val="0"/>
                <w:color w:val="000000"/>
                <w:kern w:val="0"/>
                <w:sz w:val="21"/>
                <w:szCs w:val="21"/>
                <w:u w:val="none"/>
                <w:lang w:val="en-US" w:eastAsia="zh-CN" w:bidi="ar"/>
              </w:rPr>
              <w:t xml:space="preserve"> </w:t>
            </w:r>
          </w:p>
        </w:tc>
      </w:tr>
      <w:tr w14:paraId="152A2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exact"/>
        </w:trPr>
        <w:tc>
          <w:tcPr>
            <w:tcW w:w="2301" w:type="pct"/>
            <w:tcBorders>
              <w:top w:val="nil"/>
              <w:left w:val="nil"/>
              <w:bottom w:val="single" w:color="000000" w:sz="12" w:space="0"/>
              <w:right w:val="single" w:color="000000" w:sz="8" w:space="0"/>
            </w:tcBorders>
            <w:noWrap w:val="0"/>
            <w:vAlign w:val="center"/>
          </w:tcPr>
          <w:p w14:paraId="36E9627E">
            <w:pPr>
              <w:keepNext w:val="0"/>
              <w:keepLines w:val="0"/>
              <w:widowControl/>
              <w:suppressLineNumbers w:val="0"/>
              <w:jc w:val="lef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其他服务业</w:t>
            </w:r>
          </w:p>
        </w:tc>
        <w:tc>
          <w:tcPr>
            <w:tcW w:w="924" w:type="pct"/>
            <w:tcBorders>
              <w:top w:val="nil"/>
              <w:left w:val="nil"/>
              <w:bottom w:val="single" w:color="000000" w:sz="12" w:space="0"/>
              <w:right w:val="single" w:color="000000" w:sz="8" w:space="0"/>
            </w:tcBorders>
            <w:noWrap w:val="0"/>
            <w:vAlign w:val="center"/>
          </w:tcPr>
          <w:p w14:paraId="22FCB59A">
            <w:pPr>
              <w:keepNext w:val="0"/>
              <w:keepLines w:val="0"/>
              <w:widowControl/>
              <w:suppressLineNumbers w:val="0"/>
              <w:jc w:val="righ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cs="宋体"/>
                <w:i w:val="0"/>
                <w:iCs w:val="0"/>
                <w:color w:val="000000"/>
                <w:kern w:val="0"/>
                <w:sz w:val="21"/>
                <w:szCs w:val="21"/>
                <w:u w:val="none"/>
                <w:lang w:val="en-US" w:eastAsia="zh-CN" w:bidi="ar"/>
              </w:rPr>
              <w:t>0.6</w:t>
            </w:r>
            <w:r>
              <w:rPr>
                <w:rFonts w:hint="eastAsia" w:ascii="Times New Roman" w:hAnsi="Times New Roman" w:eastAsia="宋体" w:cs="宋体"/>
                <w:i w:val="0"/>
                <w:iCs w:val="0"/>
                <w:color w:val="000000"/>
                <w:kern w:val="0"/>
                <w:sz w:val="21"/>
                <w:szCs w:val="21"/>
                <w:u w:val="none"/>
                <w:lang w:val="en-US" w:eastAsia="zh-CN" w:bidi="ar"/>
              </w:rPr>
              <w:t xml:space="preserve"> </w:t>
            </w:r>
          </w:p>
        </w:tc>
        <w:tc>
          <w:tcPr>
            <w:tcW w:w="927" w:type="pct"/>
            <w:tcBorders>
              <w:top w:val="nil"/>
              <w:left w:val="nil"/>
              <w:bottom w:val="single" w:color="000000" w:sz="12" w:space="0"/>
              <w:right w:val="single" w:color="000000" w:sz="8" w:space="0"/>
            </w:tcBorders>
            <w:noWrap w:val="0"/>
            <w:vAlign w:val="center"/>
          </w:tcPr>
          <w:p w14:paraId="16C51C8B">
            <w:pPr>
              <w:keepNext w:val="0"/>
              <w:keepLines w:val="0"/>
              <w:widowControl/>
              <w:suppressLineNumbers w:val="0"/>
              <w:jc w:val="righ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cs="宋体"/>
                <w:i w:val="0"/>
                <w:iCs w:val="0"/>
                <w:color w:val="000000"/>
                <w:kern w:val="0"/>
                <w:sz w:val="21"/>
                <w:szCs w:val="21"/>
                <w:u w:val="none"/>
                <w:lang w:val="en-US" w:eastAsia="zh-CN" w:bidi="ar"/>
              </w:rPr>
              <w:t>0.4</w:t>
            </w:r>
            <w:r>
              <w:rPr>
                <w:rFonts w:hint="eastAsia" w:ascii="Times New Roman" w:hAnsi="Times New Roman" w:eastAsia="宋体" w:cs="宋体"/>
                <w:i w:val="0"/>
                <w:iCs w:val="0"/>
                <w:color w:val="000000"/>
                <w:kern w:val="0"/>
                <w:sz w:val="21"/>
                <w:szCs w:val="21"/>
                <w:u w:val="none"/>
                <w:lang w:val="en-US" w:eastAsia="zh-CN" w:bidi="ar"/>
              </w:rPr>
              <w:t xml:space="preserve"> </w:t>
            </w:r>
          </w:p>
        </w:tc>
        <w:tc>
          <w:tcPr>
            <w:tcW w:w="847" w:type="pct"/>
            <w:tcBorders>
              <w:top w:val="nil"/>
              <w:left w:val="nil"/>
              <w:bottom w:val="single" w:color="000000" w:sz="12" w:space="0"/>
              <w:right w:val="nil"/>
            </w:tcBorders>
            <w:noWrap w:val="0"/>
            <w:vAlign w:val="center"/>
          </w:tcPr>
          <w:p w14:paraId="16F825A5">
            <w:pPr>
              <w:keepNext w:val="0"/>
              <w:keepLines w:val="0"/>
              <w:widowControl/>
              <w:suppressLineNumbers w:val="0"/>
              <w:jc w:val="righ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cs="宋体"/>
                <w:i w:val="0"/>
                <w:iCs w:val="0"/>
                <w:color w:val="000000"/>
                <w:kern w:val="0"/>
                <w:sz w:val="21"/>
                <w:szCs w:val="21"/>
                <w:u w:val="none"/>
                <w:lang w:val="en-US" w:eastAsia="zh-CN" w:bidi="ar"/>
              </w:rPr>
              <w:t>0.6</w:t>
            </w:r>
            <w:r>
              <w:rPr>
                <w:rFonts w:hint="eastAsia" w:ascii="Times New Roman" w:hAnsi="Times New Roman" w:eastAsia="宋体" w:cs="宋体"/>
                <w:i w:val="0"/>
                <w:iCs w:val="0"/>
                <w:color w:val="000000"/>
                <w:kern w:val="0"/>
                <w:sz w:val="21"/>
                <w:szCs w:val="21"/>
                <w:u w:val="none"/>
                <w:lang w:val="en-US" w:eastAsia="zh-CN" w:bidi="ar"/>
              </w:rPr>
              <w:t xml:space="preserve"> </w:t>
            </w:r>
          </w:p>
        </w:tc>
      </w:tr>
    </w:tbl>
    <w:p w14:paraId="5DFFA677">
      <w:pPr>
        <w:pStyle w:val="4"/>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楷体_GB2312" w:cs="楷体_GB2312"/>
          <w:b/>
          <w:bCs/>
          <w:color w:val="000000"/>
          <w:kern w:val="0"/>
          <w:sz w:val="32"/>
          <w:szCs w:val="32"/>
          <w:lang w:val="en-US" w:eastAsia="zh-CN" w:bidi="ar-SA"/>
        </w:rPr>
      </w:pPr>
      <w:r>
        <w:rPr>
          <w:rFonts w:hint="default" w:ascii="Times New Roman" w:hAnsi="Times New Roman" w:eastAsia="黑体" w:cs="Times New Roman"/>
          <w:color w:val="000000"/>
          <w:kern w:val="0"/>
          <w:sz w:val="32"/>
          <w:szCs w:val="32"/>
          <w:lang w:val="en-US" w:eastAsia="zh-CN" w:bidi="ar-SA"/>
        </w:rPr>
        <w:t>教育</w:t>
      </w:r>
    </w:p>
    <w:p w14:paraId="2E8772BB">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Times New Roman" w:hAnsi="Times New Roman" w:eastAsia="楷体_GB2312" w:cs="楷体_GB2312"/>
          <w:b/>
          <w:bCs/>
          <w:color w:val="000000"/>
          <w:kern w:val="0"/>
          <w:sz w:val="32"/>
          <w:szCs w:val="32"/>
          <w:lang w:val="en-US" w:eastAsia="zh-CN" w:bidi="ar-SA"/>
        </w:rPr>
      </w:pPr>
      <w:r>
        <w:rPr>
          <w:rFonts w:hint="eastAsia" w:ascii="Times New Roman" w:hAnsi="Times New Roman" w:eastAsia="楷体_GB2312" w:cs="楷体_GB2312"/>
          <w:b/>
          <w:bCs/>
          <w:color w:val="000000"/>
          <w:kern w:val="0"/>
          <w:sz w:val="32"/>
          <w:szCs w:val="32"/>
          <w:lang w:val="en-US" w:eastAsia="zh-CN" w:bidi="ar-SA"/>
        </w:rPr>
        <w:t>（一）法人单位数和从业人员</w:t>
      </w:r>
    </w:p>
    <w:p w14:paraId="50441DDF">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jc w:val="both"/>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2023年末，全区共有教育法人单位71个，从业人员2176人，分别比2018年末增长73.2%和47.0%。其中，行政事业及非企业法人单位37个，比2018年末增长117.6%；从业人员1846人，比2018年末增长70.5%。</w:t>
      </w:r>
    </w:p>
    <w:p w14:paraId="7A49D524">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Times New Roman" w:hAnsi="Times New Roman" w:eastAsia="楷体_GB2312" w:cs="楷体_GB2312"/>
          <w:b/>
          <w:bCs/>
          <w:color w:val="000000"/>
          <w:kern w:val="0"/>
          <w:sz w:val="32"/>
          <w:szCs w:val="32"/>
          <w:lang w:val="en-US" w:eastAsia="zh-CN" w:bidi="ar-SA"/>
        </w:rPr>
      </w:pPr>
      <w:r>
        <w:rPr>
          <w:rFonts w:hint="eastAsia" w:ascii="Times New Roman" w:hAnsi="Times New Roman" w:eastAsia="楷体_GB2312" w:cs="楷体_GB2312"/>
          <w:b/>
          <w:bCs/>
          <w:color w:val="000000"/>
          <w:kern w:val="0"/>
          <w:sz w:val="32"/>
          <w:szCs w:val="32"/>
          <w:lang w:val="en-US" w:eastAsia="zh-CN" w:bidi="ar-SA"/>
        </w:rPr>
        <w:t>（二）主要经济指标</w:t>
      </w:r>
    </w:p>
    <w:p w14:paraId="118B0BA8">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2023年末，全区教育企业法人单位资产总计0.8亿元，负债合计0.1亿元。全年实现营业收入1.1亿元，比2018年下降3.4%。</w:t>
      </w:r>
    </w:p>
    <w:p w14:paraId="2A24CD7C">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jc w:val="both"/>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全区教育行政事业及非企业法人单位年末资产1.4亿元，比2018年末增长27.3%。本年支出（费用）合计2.7亿元，比2018年增长170.0%。</w:t>
      </w:r>
    </w:p>
    <w:p w14:paraId="09741C7A">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黑体" w:cs="Times New Roman"/>
          <w:color w:val="000000"/>
          <w:kern w:val="0"/>
          <w:sz w:val="32"/>
          <w:szCs w:val="32"/>
          <w:lang w:val="en-US" w:eastAsia="zh-CN" w:bidi="ar-SA"/>
        </w:rPr>
      </w:pPr>
      <w:r>
        <w:rPr>
          <w:rFonts w:hint="eastAsia" w:ascii="Times New Roman" w:hAnsi="Times New Roman" w:eastAsia="黑体" w:cs="Times New Roman"/>
          <w:color w:val="000000"/>
          <w:kern w:val="0"/>
          <w:sz w:val="32"/>
          <w:szCs w:val="32"/>
          <w:lang w:val="en-US" w:eastAsia="zh-CN" w:bidi="ar-SA"/>
        </w:rPr>
        <w:t>五、卫生和社会工作</w:t>
      </w:r>
    </w:p>
    <w:p w14:paraId="13B12F8E">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Times New Roman" w:hAnsi="Times New Roman" w:eastAsia="楷体_GB2312" w:cs="楷体_GB2312"/>
          <w:b/>
          <w:bCs/>
          <w:color w:val="000000"/>
          <w:kern w:val="0"/>
          <w:sz w:val="32"/>
          <w:szCs w:val="32"/>
          <w:lang w:val="en-US" w:eastAsia="zh-CN" w:bidi="ar-SA"/>
        </w:rPr>
      </w:pPr>
      <w:r>
        <w:rPr>
          <w:rFonts w:hint="eastAsia" w:ascii="Times New Roman" w:hAnsi="Times New Roman" w:eastAsia="楷体_GB2312" w:cs="楷体_GB2312"/>
          <w:sz w:val="32"/>
          <w:szCs w:val="32"/>
        </w:rPr>
        <w:t>　　</w:t>
      </w:r>
      <w:r>
        <w:rPr>
          <w:rFonts w:hint="eastAsia" w:ascii="Times New Roman" w:hAnsi="Times New Roman" w:eastAsia="楷体_GB2312" w:cs="楷体_GB2312"/>
          <w:b/>
          <w:bCs/>
          <w:color w:val="000000"/>
          <w:kern w:val="0"/>
          <w:sz w:val="32"/>
          <w:szCs w:val="32"/>
          <w:lang w:val="en-US" w:eastAsia="zh-CN" w:bidi="ar-SA"/>
        </w:rPr>
        <w:t>（一）法人单位数和从业人员</w:t>
      </w:r>
    </w:p>
    <w:p w14:paraId="71EA1030">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2023年末，全区共有卫生和社会工作法人单位25个，从业人员923人，分别比2018年末增长25.0%和53.6%。其中，行政事业及非企业法人单位13个，比2018年末增长18.2%；从业人员795人，增长81.9%。</w:t>
      </w:r>
    </w:p>
    <w:p w14:paraId="71AFE310">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Times New Roman" w:hAnsi="Times New Roman" w:eastAsia="楷体_GB2312" w:cs="楷体_GB2312"/>
          <w:b/>
          <w:bCs/>
          <w:color w:val="000000"/>
          <w:kern w:val="0"/>
          <w:sz w:val="32"/>
          <w:szCs w:val="32"/>
          <w:lang w:val="en-US" w:eastAsia="zh-CN" w:bidi="ar-SA"/>
        </w:rPr>
      </w:pPr>
      <w:r>
        <w:rPr>
          <w:rFonts w:hint="eastAsia" w:ascii="Times New Roman" w:hAnsi="Times New Roman" w:eastAsia="楷体_GB2312" w:cs="楷体_GB2312"/>
          <w:b/>
          <w:bCs/>
          <w:color w:val="000000"/>
          <w:kern w:val="0"/>
          <w:sz w:val="32"/>
          <w:szCs w:val="32"/>
          <w:lang w:val="en-US" w:eastAsia="zh-CN" w:bidi="ar-SA"/>
        </w:rPr>
        <w:t>（二）主要经济指标</w:t>
      </w:r>
    </w:p>
    <w:p w14:paraId="44B497A7">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2023年末，全区卫生和社会工作企业法人单位资产总计0.3亿元，负债合计0.1亿元。全年实现营业收入0.6亿元。</w:t>
      </w:r>
    </w:p>
    <w:p w14:paraId="11EF02FC">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全区卫生和社会工作行政事业及非企业法人单位年末资产2.2亿元，比2018年末增长1000.0%。本年支出（费用）合计1.7亿元，比2018年增长112.5%。</w:t>
      </w:r>
    </w:p>
    <w:p w14:paraId="092396E1">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黑体" w:cs="Times New Roman"/>
          <w:color w:val="000000"/>
          <w:kern w:val="0"/>
          <w:sz w:val="32"/>
          <w:szCs w:val="32"/>
          <w:lang w:val="en-US" w:eastAsia="zh-CN" w:bidi="ar-SA"/>
        </w:rPr>
      </w:pPr>
      <w:r>
        <w:rPr>
          <w:rFonts w:hint="default" w:ascii="Times New Roman" w:hAnsi="Times New Roman" w:eastAsia="黑体" w:cs="Times New Roman"/>
          <w:color w:val="000000"/>
          <w:kern w:val="0"/>
          <w:sz w:val="32"/>
          <w:szCs w:val="32"/>
          <w:lang w:val="en-US" w:eastAsia="zh-CN" w:bidi="ar-SA"/>
        </w:rPr>
        <w:t>六、文化、体育和娱乐业</w:t>
      </w:r>
    </w:p>
    <w:p w14:paraId="73E2A74E">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Times New Roman" w:hAnsi="Times New Roman" w:eastAsia="楷体_GB2312" w:cs="楷体_GB2312"/>
          <w:b/>
          <w:bCs/>
          <w:color w:val="000000"/>
          <w:kern w:val="0"/>
          <w:sz w:val="32"/>
          <w:szCs w:val="32"/>
          <w:lang w:val="en-US" w:eastAsia="zh-CN" w:bidi="ar-SA"/>
        </w:rPr>
      </w:pPr>
      <w:r>
        <w:rPr>
          <w:rFonts w:hint="eastAsia" w:ascii="Times New Roman" w:hAnsi="Times New Roman" w:eastAsia="楷体_GB2312" w:cs="楷体_GB2312"/>
          <w:b/>
          <w:bCs/>
          <w:color w:val="000000"/>
          <w:kern w:val="0"/>
          <w:sz w:val="32"/>
          <w:szCs w:val="32"/>
          <w:lang w:val="en-US" w:eastAsia="zh-CN" w:bidi="ar-SA"/>
        </w:rPr>
        <w:t>（一）法人单位数和从业人员</w:t>
      </w:r>
    </w:p>
    <w:p w14:paraId="64C7F54B">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2023年末，全区共有文化、体育和娱乐业法人单位36个，从业人员280人。</w:t>
      </w:r>
    </w:p>
    <w:p w14:paraId="1BA52033">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Times New Roman" w:hAnsi="Times New Roman" w:eastAsia="楷体_GB2312" w:cs="楷体_GB2312"/>
          <w:b/>
          <w:bCs/>
          <w:color w:val="000000"/>
          <w:kern w:val="0"/>
          <w:sz w:val="32"/>
          <w:szCs w:val="32"/>
          <w:lang w:val="en-US" w:eastAsia="zh-CN" w:bidi="ar-SA"/>
        </w:rPr>
      </w:pPr>
      <w:r>
        <w:rPr>
          <w:rFonts w:hint="eastAsia" w:ascii="Times New Roman" w:hAnsi="Times New Roman" w:eastAsia="楷体_GB2312" w:cs="楷体_GB2312"/>
          <w:sz w:val="32"/>
          <w:szCs w:val="32"/>
        </w:rPr>
        <w:t>　　</w:t>
      </w:r>
      <w:r>
        <w:rPr>
          <w:rFonts w:hint="eastAsia" w:ascii="Times New Roman" w:hAnsi="Times New Roman" w:eastAsia="楷体_GB2312" w:cs="楷体_GB2312"/>
          <w:b/>
          <w:bCs/>
          <w:color w:val="000000"/>
          <w:kern w:val="0"/>
          <w:sz w:val="32"/>
          <w:szCs w:val="32"/>
          <w:lang w:val="en-US" w:eastAsia="zh-CN" w:bidi="ar-SA"/>
        </w:rPr>
        <w:t>（二）主要经济指标</w:t>
      </w:r>
    </w:p>
    <w:p w14:paraId="403D4F51">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2023年末，全区文化、体育和娱乐业企业法人单位资产总计0.5亿元，负债合计0.2亿元。全年实现营业收入1.1亿元。</w:t>
      </w:r>
    </w:p>
    <w:p w14:paraId="005F05AC">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黑体" w:cs="Times New Roman"/>
          <w:color w:val="000000"/>
          <w:kern w:val="0"/>
          <w:sz w:val="32"/>
          <w:szCs w:val="32"/>
          <w:lang w:val="en-US" w:eastAsia="zh-CN" w:bidi="ar-SA"/>
        </w:rPr>
      </w:pPr>
      <w:r>
        <w:rPr>
          <w:rFonts w:hint="eastAsia" w:ascii="Times New Roman" w:hAnsi="Times New Roman" w:eastAsia="黑体" w:cs="Times New Roman"/>
          <w:color w:val="000000"/>
          <w:kern w:val="0"/>
          <w:sz w:val="32"/>
          <w:szCs w:val="32"/>
          <w:lang w:val="en-US" w:eastAsia="zh-CN" w:bidi="ar-SA"/>
        </w:rPr>
        <w:t>七、</w:t>
      </w:r>
      <w:r>
        <w:rPr>
          <w:rFonts w:hint="default" w:ascii="Times New Roman" w:hAnsi="Times New Roman" w:eastAsia="黑体" w:cs="Times New Roman"/>
          <w:color w:val="000000"/>
          <w:kern w:val="0"/>
          <w:sz w:val="32"/>
          <w:szCs w:val="32"/>
          <w:lang w:val="en-US" w:eastAsia="zh-CN" w:bidi="ar-SA"/>
        </w:rPr>
        <w:t>公共管理、社会保障和社会组织</w:t>
      </w:r>
    </w:p>
    <w:p w14:paraId="4398B28F">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ascii="Times New Roman" w:hAnsi="Times New Roman"/>
          <w:sz w:val="32"/>
          <w:szCs w:val="32"/>
        </w:rPr>
      </w:pPr>
      <w:r>
        <w:rPr>
          <w:rFonts w:hint="eastAsia" w:ascii="Times New Roman" w:hAnsi="Times New Roman" w:eastAsia="仿宋_GB2312" w:cs="Times New Roman"/>
          <w:color w:val="000000"/>
          <w:kern w:val="0"/>
          <w:sz w:val="32"/>
          <w:szCs w:val="32"/>
          <w:lang w:val="en-US" w:eastAsia="zh-CN" w:bidi="ar-SA"/>
        </w:rPr>
        <w:t>2023年末，全区共有公共管理、社会保障和社会组织法人单位201个，从业人员3944人，分别比2018年末增长5.8%和39.0%。行政事业及非企业法人单位本年支出（费用）合计10.4亿元，比2018年增长197.1%。</w:t>
      </w:r>
    </w:p>
    <w:p w14:paraId="08F496C4">
      <w:pPr>
        <w:pStyle w:val="4"/>
        <w:keepNext w:val="0"/>
        <w:keepLines w:val="0"/>
        <w:pageBreakBefore w:val="0"/>
        <w:widowControl/>
        <w:suppressLineNumbers w:val="0"/>
        <w:kinsoku/>
        <w:wordWrap/>
        <w:overflowPunct/>
        <w:topLinePunct w:val="0"/>
        <w:autoSpaceDE/>
        <w:autoSpaceDN/>
        <w:bidi w:val="0"/>
        <w:adjustRightInd/>
        <w:snapToGrid/>
        <w:spacing w:line="560" w:lineRule="exact"/>
        <w:ind w:left="0" w:firstLine="420"/>
        <w:jc w:val="both"/>
        <w:textAlignment w:val="auto"/>
        <w:rPr>
          <w:rStyle w:val="7"/>
          <w:rFonts w:ascii="Times New Roman" w:hAnsi="Times New Roman"/>
          <w:sz w:val="32"/>
          <w:szCs w:val="32"/>
        </w:rPr>
      </w:pPr>
    </w:p>
    <w:p w14:paraId="7E124EED">
      <w:pPr>
        <w:pStyle w:val="4"/>
        <w:keepNext w:val="0"/>
        <w:keepLines w:val="0"/>
        <w:pageBreakBefore w:val="0"/>
        <w:widowControl/>
        <w:suppressLineNumbers w:val="0"/>
        <w:kinsoku/>
        <w:wordWrap/>
        <w:overflowPunct/>
        <w:topLinePunct w:val="0"/>
        <w:autoSpaceDE/>
        <w:autoSpaceDN/>
        <w:bidi w:val="0"/>
        <w:adjustRightInd/>
        <w:snapToGrid/>
        <w:spacing w:line="560" w:lineRule="exact"/>
        <w:ind w:left="0" w:firstLine="420"/>
        <w:jc w:val="both"/>
        <w:textAlignment w:val="auto"/>
        <w:rPr>
          <w:rStyle w:val="7"/>
          <w:rFonts w:ascii="Times New Roman" w:hAnsi="Times New Roman"/>
          <w:sz w:val="32"/>
          <w:szCs w:val="32"/>
        </w:rPr>
      </w:pPr>
    </w:p>
    <w:p w14:paraId="38E1811D">
      <w:pPr>
        <w:pStyle w:val="4"/>
        <w:keepNext w:val="0"/>
        <w:keepLines w:val="0"/>
        <w:pageBreakBefore w:val="0"/>
        <w:widowControl/>
        <w:suppressLineNumbers w:val="0"/>
        <w:kinsoku/>
        <w:wordWrap/>
        <w:overflowPunct/>
        <w:topLinePunct w:val="0"/>
        <w:autoSpaceDN/>
        <w:bidi w:val="0"/>
        <w:adjustRightInd/>
        <w:snapToGrid/>
        <w:spacing w:line="560" w:lineRule="exact"/>
        <w:ind w:left="0" w:firstLine="420"/>
        <w:jc w:val="both"/>
        <w:textAlignment w:val="auto"/>
        <w:rPr>
          <w:rStyle w:val="7"/>
          <w:rFonts w:ascii="Times New Roman" w:hAnsi="Times New Roman"/>
          <w:sz w:val="32"/>
          <w:szCs w:val="32"/>
        </w:rPr>
      </w:pPr>
    </w:p>
    <w:p w14:paraId="540B0478">
      <w:pPr>
        <w:pStyle w:val="4"/>
        <w:keepNext w:val="0"/>
        <w:keepLines w:val="0"/>
        <w:pageBreakBefore w:val="0"/>
        <w:widowControl/>
        <w:suppressLineNumbers w:val="0"/>
        <w:kinsoku/>
        <w:wordWrap/>
        <w:overflowPunct/>
        <w:topLinePunct w:val="0"/>
        <w:autoSpaceDN/>
        <w:bidi w:val="0"/>
        <w:adjustRightInd/>
        <w:snapToGrid/>
        <w:spacing w:line="560" w:lineRule="exact"/>
        <w:ind w:left="0" w:firstLine="420"/>
        <w:jc w:val="both"/>
        <w:textAlignment w:val="auto"/>
        <w:rPr>
          <w:rStyle w:val="7"/>
          <w:rFonts w:ascii="Times New Roman" w:hAnsi="Times New Roman"/>
          <w:sz w:val="32"/>
          <w:szCs w:val="32"/>
        </w:rPr>
      </w:pPr>
    </w:p>
    <w:p w14:paraId="4CF5619A">
      <w:pPr>
        <w:pStyle w:val="4"/>
        <w:keepNext w:val="0"/>
        <w:keepLines w:val="0"/>
        <w:pageBreakBefore w:val="0"/>
        <w:widowControl/>
        <w:suppressLineNumbers w:val="0"/>
        <w:kinsoku/>
        <w:wordWrap/>
        <w:overflowPunct/>
        <w:topLinePunct w:val="0"/>
        <w:autoSpaceDN/>
        <w:bidi w:val="0"/>
        <w:adjustRightInd/>
        <w:snapToGrid/>
        <w:spacing w:line="560" w:lineRule="exact"/>
        <w:ind w:left="0" w:firstLine="420"/>
        <w:jc w:val="both"/>
        <w:textAlignment w:val="auto"/>
        <w:rPr>
          <w:rStyle w:val="7"/>
          <w:rFonts w:ascii="Times New Roman" w:hAnsi="Times New Roman"/>
          <w:sz w:val="32"/>
          <w:szCs w:val="32"/>
        </w:rPr>
      </w:pPr>
    </w:p>
    <w:p w14:paraId="3004F6E2">
      <w:pPr>
        <w:pStyle w:val="4"/>
        <w:keepNext w:val="0"/>
        <w:keepLines w:val="0"/>
        <w:pageBreakBefore w:val="0"/>
        <w:widowControl/>
        <w:suppressLineNumbers w:val="0"/>
        <w:kinsoku/>
        <w:wordWrap/>
        <w:overflowPunct/>
        <w:topLinePunct w:val="0"/>
        <w:autoSpaceDN/>
        <w:bidi w:val="0"/>
        <w:adjustRightInd/>
        <w:snapToGrid/>
        <w:spacing w:line="560" w:lineRule="exact"/>
        <w:ind w:left="0" w:firstLine="420"/>
        <w:jc w:val="both"/>
        <w:textAlignment w:val="auto"/>
        <w:rPr>
          <w:rStyle w:val="7"/>
          <w:rFonts w:ascii="Times New Roman" w:hAnsi="Times New Roman"/>
          <w:sz w:val="32"/>
          <w:szCs w:val="32"/>
        </w:rPr>
      </w:pPr>
    </w:p>
    <w:p w14:paraId="24966D53">
      <w:pPr>
        <w:pStyle w:val="4"/>
        <w:keepNext w:val="0"/>
        <w:keepLines w:val="0"/>
        <w:pageBreakBefore w:val="0"/>
        <w:widowControl/>
        <w:suppressLineNumbers w:val="0"/>
        <w:kinsoku/>
        <w:wordWrap/>
        <w:overflowPunct/>
        <w:topLinePunct w:val="0"/>
        <w:autoSpaceDN/>
        <w:bidi w:val="0"/>
        <w:adjustRightInd/>
        <w:snapToGrid/>
        <w:spacing w:line="560" w:lineRule="exact"/>
        <w:ind w:left="0" w:firstLine="420"/>
        <w:jc w:val="both"/>
        <w:textAlignment w:val="auto"/>
        <w:rPr>
          <w:rStyle w:val="7"/>
          <w:rFonts w:ascii="Times New Roman" w:hAnsi="Times New Roman"/>
          <w:sz w:val="32"/>
          <w:szCs w:val="32"/>
        </w:rPr>
      </w:pPr>
    </w:p>
    <w:p w14:paraId="7709DACC">
      <w:pPr>
        <w:pStyle w:val="4"/>
        <w:keepNext w:val="0"/>
        <w:keepLines w:val="0"/>
        <w:pageBreakBefore w:val="0"/>
        <w:widowControl/>
        <w:suppressLineNumbers w:val="0"/>
        <w:kinsoku/>
        <w:wordWrap/>
        <w:overflowPunct/>
        <w:topLinePunct w:val="0"/>
        <w:autoSpaceDN/>
        <w:bidi w:val="0"/>
        <w:adjustRightInd/>
        <w:snapToGrid/>
        <w:spacing w:line="560" w:lineRule="exact"/>
        <w:ind w:left="0" w:firstLine="420"/>
        <w:jc w:val="both"/>
        <w:textAlignment w:val="auto"/>
        <w:rPr>
          <w:rStyle w:val="7"/>
          <w:rFonts w:ascii="Times New Roman" w:hAnsi="Times New Roman"/>
          <w:sz w:val="32"/>
          <w:szCs w:val="32"/>
        </w:rPr>
      </w:pPr>
    </w:p>
    <w:p w14:paraId="596B8DB5">
      <w:pPr>
        <w:pStyle w:val="4"/>
        <w:keepNext w:val="0"/>
        <w:keepLines w:val="0"/>
        <w:pageBreakBefore w:val="0"/>
        <w:widowControl/>
        <w:suppressLineNumbers w:val="0"/>
        <w:kinsoku/>
        <w:wordWrap/>
        <w:overflowPunct/>
        <w:topLinePunct w:val="0"/>
        <w:autoSpaceDN/>
        <w:bidi w:val="0"/>
        <w:adjustRightInd/>
        <w:snapToGrid/>
        <w:spacing w:line="560" w:lineRule="exact"/>
        <w:ind w:left="0" w:firstLine="420"/>
        <w:jc w:val="both"/>
        <w:textAlignment w:val="auto"/>
        <w:rPr>
          <w:rStyle w:val="7"/>
          <w:rFonts w:ascii="Times New Roman" w:hAnsi="Times New Roman"/>
          <w:sz w:val="32"/>
          <w:szCs w:val="32"/>
        </w:rPr>
      </w:pPr>
    </w:p>
    <w:p w14:paraId="2C0EF736">
      <w:pPr>
        <w:pStyle w:val="4"/>
        <w:keepNext w:val="0"/>
        <w:keepLines w:val="0"/>
        <w:pageBreakBefore w:val="0"/>
        <w:widowControl/>
        <w:suppressLineNumbers w:val="0"/>
        <w:kinsoku/>
        <w:wordWrap/>
        <w:overflowPunct/>
        <w:topLinePunct w:val="0"/>
        <w:autoSpaceDN/>
        <w:bidi w:val="0"/>
        <w:adjustRightInd/>
        <w:snapToGrid/>
        <w:spacing w:line="560" w:lineRule="exact"/>
        <w:ind w:left="0" w:firstLine="420"/>
        <w:jc w:val="both"/>
        <w:textAlignment w:val="auto"/>
        <w:rPr>
          <w:rStyle w:val="7"/>
          <w:rFonts w:ascii="Times New Roman" w:hAnsi="Times New Roman"/>
          <w:sz w:val="32"/>
          <w:szCs w:val="32"/>
        </w:rPr>
      </w:pPr>
    </w:p>
    <w:p w14:paraId="398693DA">
      <w:pPr>
        <w:pStyle w:val="4"/>
        <w:keepNext w:val="0"/>
        <w:keepLines w:val="0"/>
        <w:pageBreakBefore w:val="0"/>
        <w:widowControl/>
        <w:suppressLineNumbers w:val="0"/>
        <w:kinsoku/>
        <w:wordWrap/>
        <w:overflowPunct/>
        <w:topLinePunct w:val="0"/>
        <w:autoSpaceDN/>
        <w:bidi w:val="0"/>
        <w:adjustRightInd/>
        <w:snapToGrid/>
        <w:spacing w:line="560" w:lineRule="exact"/>
        <w:ind w:left="0" w:firstLine="420"/>
        <w:jc w:val="both"/>
        <w:textAlignment w:val="auto"/>
        <w:rPr>
          <w:rStyle w:val="7"/>
          <w:rFonts w:ascii="Times New Roman" w:hAnsi="Times New Roman"/>
          <w:sz w:val="32"/>
          <w:szCs w:val="32"/>
        </w:rPr>
      </w:pPr>
    </w:p>
    <w:p w14:paraId="3055B13F">
      <w:pPr>
        <w:pStyle w:val="4"/>
        <w:keepNext w:val="0"/>
        <w:keepLines w:val="0"/>
        <w:pageBreakBefore w:val="0"/>
        <w:widowControl/>
        <w:suppressLineNumbers w:val="0"/>
        <w:kinsoku/>
        <w:wordWrap/>
        <w:overflowPunct/>
        <w:topLinePunct w:val="0"/>
        <w:autoSpaceDN/>
        <w:bidi w:val="0"/>
        <w:adjustRightInd/>
        <w:snapToGrid/>
        <w:spacing w:line="560" w:lineRule="exact"/>
        <w:ind w:left="0" w:firstLine="420"/>
        <w:jc w:val="both"/>
        <w:textAlignment w:val="auto"/>
        <w:rPr>
          <w:rStyle w:val="7"/>
          <w:rFonts w:ascii="Times New Roman" w:hAnsi="Times New Roman"/>
          <w:sz w:val="32"/>
          <w:szCs w:val="32"/>
        </w:rPr>
      </w:pPr>
    </w:p>
    <w:p w14:paraId="7E79F8C1">
      <w:pPr>
        <w:pStyle w:val="4"/>
        <w:keepNext w:val="0"/>
        <w:keepLines w:val="0"/>
        <w:pageBreakBefore w:val="0"/>
        <w:widowControl/>
        <w:suppressLineNumbers w:val="0"/>
        <w:kinsoku/>
        <w:wordWrap/>
        <w:overflowPunct/>
        <w:topLinePunct w:val="0"/>
        <w:autoSpaceDN/>
        <w:bidi w:val="0"/>
        <w:adjustRightInd/>
        <w:snapToGrid/>
        <w:spacing w:line="560" w:lineRule="exact"/>
        <w:ind w:left="0" w:firstLine="420"/>
        <w:jc w:val="both"/>
        <w:textAlignment w:val="auto"/>
        <w:rPr>
          <w:rStyle w:val="7"/>
          <w:rFonts w:hint="eastAsia" w:ascii="黑体" w:hAnsi="黑体" w:eastAsia="黑体" w:cs="黑体"/>
          <w:b/>
          <w:bCs/>
          <w:sz w:val="28"/>
          <w:szCs w:val="28"/>
        </w:rPr>
      </w:pPr>
    </w:p>
    <w:p w14:paraId="3C97A55F">
      <w:pPr>
        <w:pStyle w:val="4"/>
        <w:keepNext w:val="0"/>
        <w:keepLines w:val="0"/>
        <w:pageBreakBefore w:val="0"/>
        <w:widowControl/>
        <w:suppressLineNumbers w:val="0"/>
        <w:kinsoku/>
        <w:wordWrap/>
        <w:overflowPunct/>
        <w:topLinePunct w:val="0"/>
        <w:autoSpaceDN/>
        <w:bidi w:val="0"/>
        <w:adjustRightInd/>
        <w:snapToGrid/>
        <w:spacing w:line="560" w:lineRule="exact"/>
        <w:ind w:left="0" w:firstLine="420"/>
        <w:jc w:val="both"/>
        <w:textAlignment w:val="auto"/>
        <w:rPr>
          <w:rFonts w:hint="eastAsia" w:ascii="黑体" w:hAnsi="黑体" w:eastAsia="黑体" w:cs="黑体"/>
          <w:b/>
          <w:bCs/>
          <w:sz w:val="28"/>
          <w:szCs w:val="28"/>
        </w:rPr>
      </w:pPr>
      <w:r>
        <w:rPr>
          <w:rStyle w:val="7"/>
          <w:rFonts w:hint="eastAsia" w:ascii="黑体" w:hAnsi="黑体" w:eastAsia="黑体" w:cs="黑体"/>
          <w:b/>
          <w:bCs/>
          <w:sz w:val="28"/>
          <w:szCs w:val="28"/>
        </w:rPr>
        <w:t>注释：</w:t>
      </w:r>
    </w:p>
    <w:p w14:paraId="2E39EA60">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uppressAutoHyphens/>
        <w:kinsoku/>
        <w:wordWrap/>
        <w:overflowPunct/>
        <w:topLinePunct w:val="0"/>
        <w:autoSpaceDE/>
        <w:autoSpaceDN/>
        <w:bidi w:val="0"/>
        <w:adjustRightInd/>
        <w:snapToGrid/>
        <w:spacing w:before="0" w:beforeAutospacing="0" w:after="0" w:afterAutospacing="0" w:line="560" w:lineRule="exact"/>
        <w:ind w:right="0" w:rightChars="0" w:firstLine="420" w:firstLineChars="200"/>
        <w:jc w:val="both"/>
        <w:textAlignment w:val="auto"/>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[1]本公报中的企业法人单位，包括机构类型为企业的法人单位，以及执行企业会计制度的事业法人单位、民办非企业法人单位和基金会，农民专业合作社，农村集体经济组织和除宗教活动场所以外的机构类型为其他组织机构的法人单位。</w:t>
      </w:r>
    </w:p>
    <w:p w14:paraId="5431591D">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uppressAutoHyphens/>
        <w:kinsoku/>
        <w:wordWrap/>
        <w:overflowPunct/>
        <w:topLinePunct w:val="0"/>
        <w:autoSpaceDE/>
        <w:autoSpaceDN/>
        <w:bidi w:val="0"/>
        <w:adjustRightInd/>
        <w:snapToGrid/>
        <w:spacing w:before="0" w:beforeAutospacing="0" w:after="0" w:afterAutospacing="0" w:line="560" w:lineRule="exact"/>
        <w:ind w:right="0" w:rightChars="0" w:firstLine="420" w:firstLineChars="200"/>
        <w:jc w:val="both"/>
        <w:textAlignment w:val="auto"/>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[2]本公报中的行政事业及非企业法人单位，不包括执行企业会计制度的事业法人单位、民办非企业法人单位和基金会，农民专业合作社，农村集体经济组织和除宗教活动场所以外的机构类型为其他组织机构的法人单位。</w:t>
      </w:r>
    </w:p>
    <w:p w14:paraId="5A445B09">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uppressAutoHyphens/>
        <w:kinsoku/>
        <w:wordWrap/>
        <w:overflowPunct/>
        <w:topLinePunct w:val="0"/>
        <w:autoSpaceDE/>
        <w:autoSpaceDN/>
        <w:bidi w:val="0"/>
        <w:adjustRightInd/>
        <w:snapToGrid/>
        <w:spacing w:before="0" w:beforeAutospacing="0" w:after="0" w:afterAutospacing="0" w:line="560" w:lineRule="exact"/>
        <w:ind w:right="0" w:rightChars="0" w:firstLine="420" w:firstLineChars="200"/>
        <w:jc w:val="both"/>
        <w:textAlignment w:val="auto"/>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[3]登记注册统计类别：根据国家统计局、国家</w:t>
      </w:r>
      <w:r>
        <w:rPr>
          <w:rFonts w:hint="eastAsia" w:ascii="Times New Roman" w:hAnsi="Times New Roman" w:cs="宋体"/>
          <w:i w:val="0"/>
          <w:color w:val="000000"/>
          <w:kern w:val="0"/>
          <w:sz w:val="21"/>
          <w:szCs w:val="21"/>
          <w:u w:val="none"/>
          <w:lang w:val="en-US" w:eastAsia="zh-CN" w:bidi="ar"/>
        </w:rPr>
        <w:t>市</w:t>
      </w:r>
      <w:r>
        <w:rPr>
          <w:rFonts w:hint="eastAsia" w:ascii="Times New Roman" w:hAnsi="Times New Roman" w:eastAsia="宋体" w:cs="宋体"/>
          <w:i w:val="0"/>
          <w:color w:val="000000"/>
          <w:kern w:val="0"/>
          <w:sz w:val="21"/>
          <w:szCs w:val="21"/>
          <w:u w:val="none"/>
          <w:lang w:val="en-US" w:eastAsia="zh-CN" w:bidi="ar"/>
        </w:rPr>
        <w:t>场监督管理总局《关于</w:t>
      </w:r>
      <w:r>
        <w:rPr>
          <w:rFonts w:hint="eastAsia" w:ascii="Times New Roman" w:hAnsi="Times New Roman" w:cs="宋体"/>
          <w:i w:val="0"/>
          <w:color w:val="000000"/>
          <w:kern w:val="0"/>
          <w:sz w:val="21"/>
          <w:szCs w:val="21"/>
          <w:u w:val="none"/>
          <w:lang w:val="en-US" w:eastAsia="zh-CN" w:bidi="ar"/>
        </w:rPr>
        <w:t>市</w:t>
      </w:r>
      <w:r>
        <w:rPr>
          <w:rFonts w:hint="eastAsia" w:ascii="Times New Roman" w:hAnsi="Times New Roman" w:eastAsia="宋体" w:cs="宋体"/>
          <w:i w:val="0"/>
          <w:color w:val="000000"/>
          <w:kern w:val="0"/>
          <w:sz w:val="21"/>
          <w:szCs w:val="21"/>
          <w:u w:val="none"/>
          <w:lang w:val="en-US" w:eastAsia="zh-CN" w:bidi="ar"/>
        </w:rPr>
        <w:t>场主体统计分类的划分规定》（国统字〔2023〕14号）确定，包括内资企业、港澳台投资企业和外商投资企业，以及农民专业合作社（联合社）等其他统计类别。</w:t>
      </w:r>
    </w:p>
    <w:p w14:paraId="06863946">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uppressAutoHyphens/>
        <w:kinsoku/>
        <w:wordWrap/>
        <w:overflowPunct/>
        <w:topLinePunct w:val="0"/>
        <w:autoSpaceDE/>
        <w:autoSpaceDN/>
        <w:bidi w:val="0"/>
        <w:adjustRightInd/>
        <w:snapToGrid/>
        <w:spacing w:before="0" w:beforeAutospacing="0" w:after="0" w:afterAutospacing="0" w:line="560" w:lineRule="exact"/>
        <w:ind w:right="0" w:rightChars="0" w:firstLine="420" w:firstLineChars="200"/>
        <w:jc w:val="both"/>
        <w:textAlignment w:val="auto"/>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[4]表中的合计数和部分计算数据因小数取舍而产生的误差，均未作机械调整。为保证数据精确度，个别数据保留2位小数。</w:t>
      </w:r>
    </w:p>
    <w:p w14:paraId="023A4DE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val="0"/>
        <w:autoSpaceDE/>
        <w:autoSpaceDN/>
        <w:bidi w:val="0"/>
        <w:adjustRightInd/>
        <w:snapToGrid/>
        <w:spacing w:before="0" w:beforeAutospacing="0" w:after="0" w:afterAutospacing="0" w:line="560" w:lineRule="exact"/>
        <w:ind w:left="0" w:right="0" w:firstLine="420" w:firstLineChars="200"/>
        <w:jc w:val="both"/>
        <w:textAlignment w:val="auto"/>
        <w:rPr>
          <w:rFonts w:hint="eastAsia" w:ascii="Times New Roman" w:hAnsi="Times New Roman" w:eastAsia="宋体" w:cs="宋体"/>
          <w:i w:val="0"/>
          <w:color w:val="000000"/>
          <w:kern w:val="0"/>
          <w:sz w:val="21"/>
          <w:szCs w:val="21"/>
          <w:u w:val="none"/>
          <w:lang w:val="en-US" w:eastAsia="zh-CN" w:bidi="ar"/>
        </w:rPr>
      </w:pPr>
    </w:p>
    <w:p w14:paraId="33DA4CAE">
      <w:pPr>
        <w:pStyle w:val="2"/>
        <w:keepNext w:val="0"/>
        <w:keepLines w:val="0"/>
        <w:pageBreakBefore w:val="0"/>
        <w:kinsoku/>
        <w:wordWrap/>
        <w:overflowPunct/>
        <w:topLinePunct w:val="0"/>
        <w:autoSpaceDN/>
        <w:bidi w:val="0"/>
        <w:adjustRightInd/>
        <w:snapToGrid/>
        <w:spacing w:line="560" w:lineRule="exact"/>
        <w:jc w:val="both"/>
        <w:textAlignment w:val="auto"/>
        <w:rPr>
          <w:rFonts w:hint="eastAsia" w:ascii="Times New Roman" w:hAnsi="Times New Roman" w:eastAsia="国标黑体" w:cs="国标黑体"/>
          <w:b w:val="0"/>
          <w:bCs w:val="0"/>
          <w:snapToGrid/>
          <w:color w:val="auto"/>
          <w:spacing w:val="0"/>
          <w:kern w:val="0"/>
          <w:sz w:val="21"/>
          <w:szCs w:val="21"/>
          <w:lang w:val="en-US" w:eastAsia="zh-CN"/>
        </w:rPr>
      </w:pPr>
    </w:p>
    <w:p w14:paraId="3077E85B">
      <w:pPr>
        <w:pStyle w:val="2"/>
        <w:keepNext w:val="0"/>
        <w:keepLines w:val="0"/>
        <w:pageBreakBefore w:val="0"/>
        <w:kinsoku/>
        <w:wordWrap/>
        <w:overflowPunct/>
        <w:topLinePunct w:val="0"/>
        <w:autoSpaceDN/>
        <w:bidi w:val="0"/>
        <w:adjustRightInd/>
        <w:snapToGrid/>
        <w:spacing w:line="560" w:lineRule="exact"/>
        <w:jc w:val="both"/>
        <w:textAlignment w:val="auto"/>
        <w:rPr>
          <w:rFonts w:hint="eastAsia" w:ascii="Times New Roman" w:hAnsi="Times New Roman" w:eastAsia="国标黑体" w:cs="国标黑体"/>
          <w:b w:val="0"/>
          <w:bCs w:val="0"/>
          <w:snapToGrid/>
          <w:color w:val="auto"/>
          <w:spacing w:val="0"/>
          <w:kern w:val="0"/>
          <w:sz w:val="21"/>
          <w:szCs w:val="21"/>
          <w:lang w:val="en-US" w:eastAsia="zh-CN"/>
        </w:rPr>
      </w:pPr>
    </w:p>
    <w:p w14:paraId="490006A8">
      <w:pPr>
        <w:keepNext w:val="0"/>
        <w:keepLines w:val="0"/>
        <w:pageBreakBefore w:val="0"/>
        <w:kinsoku/>
        <w:wordWrap/>
        <w:overflowPunct/>
        <w:topLinePunct w:val="0"/>
        <w:autoSpaceDE w:val="0"/>
        <w:autoSpaceDN/>
        <w:bidi w:val="0"/>
        <w:adjustRightInd/>
        <w:snapToGrid/>
        <w:spacing w:line="560" w:lineRule="exact"/>
        <w:jc w:val="both"/>
        <w:textAlignment w:val="auto"/>
        <w:rPr>
          <w:rFonts w:hint="eastAsia" w:ascii="Times New Roman" w:hAnsi="Times New Roman" w:eastAsia="方正小标宋简体" w:cs="Times New Roman"/>
          <w:spacing w:val="4"/>
          <w:sz w:val="21"/>
          <w:szCs w:val="21"/>
          <w:lang w:val="en-US" w:eastAsia="zh-CN" w:bidi="ar-SA"/>
        </w:rPr>
      </w:pPr>
    </w:p>
    <w:p w14:paraId="78913D29">
      <w:pPr>
        <w:keepNext w:val="0"/>
        <w:keepLines w:val="0"/>
        <w:pageBreakBefore w:val="0"/>
        <w:kinsoku/>
        <w:wordWrap/>
        <w:overflowPunct/>
        <w:topLinePunct w:val="0"/>
        <w:autoSpaceDE w:val="0"/>
        <w:autoSpaceDN/>
        <w:bidi w:val="0"/>
        <w:adjustRightInd/>
        <w:snapToGrid/>
        <w:spacing w:line="560" w:lineRule="exact"/>
        <w:jc w:val="both"/>
        <w:textAlignment w:val="auto"/>
        <w:rPr>
          <w:rFonts w:hint="eastAsia" w:ascii="Times New Roman" w:hAnsi="Times New Roman" w:eastAsia="方正小标宋简体" w:cs="Times New Roman"/>
          <w:spacing w:val="4"/>
          <w:sz w:val="21"/>
          <w:szCs w:val="21"/>
          <w:lang w:val="en-US" w:eastAsia="zh-CN" w:bidi="ar-SA"/>
        </w:rPr>
      </w:pPr>
    </w:p>
    <w:p w14:paraId="5814E692">
      <w:pPr>
        <w:keepNext w:val="0"/>
        <w:keepLines w:val="0"/>
        <w:pageBreakBefore w:val="0"/>
        <w:kinsoku/>
        <w:wordWrap/>
        <w:overflowPunct/>
        <w:topLinePunct w:val="0"/>
        <w:autoSpaceDE w:val="0"/>
        <w:autoSpaceDN/>
        <w:bidi w:val="0"/>
        <w:adjustRightInd/>
        <w:snapToGrid/>
        <w:spacing w:line="560" w:lineRule="exact"/>
        <w:jc w:val="both"/>
        <w:textAlignment w:val="auto"/>
        <w:rPr>
          <w:rFonts w:hint="eastAsia" w:ascii="Times New Roman" w:hAnsi="Times New Roman" w:eastAsia="方正小标宋简体" w:cs="Times New Roman"/>
          <w:spacing w:val="4"/>
          <w:sz w:val="21"/>
          <w:szCs w:val="21"/>
          <w:lang w:val="en-US" w:eastAsia="zh-CN" w:bidi="ar-SA"/>
        </w:rPr>
      </w:pPr>
    </w:p>
    <w:p w14:paraId="75191A1D">
      <w:pPr>
        <w:keepNext w:val="0"/>
        <w:keepLines w:val="0"/>
        <w:pageBreakBefore w:val="0"/>
        <w:kinsoku/>
        <w:wordWrap/>
        <w:overflowPunct/>
        <w:topLinePunct w:val="0"/>
        <w:autoSpaceDN/>
        <w:bidi w:val="0"/>
        <w:adjustRightInd/>
        <w:snapToGrid/>
        <w:spacing w:line="560" w:lineRule="exact"/>
        <w:jc w:val="both"/>
        <w:textAlignment w:val="auto"/>
        <w:rPr>
          <w:rFonts w:ascii="Times New Roman" w:hAnsi="Times New Roman"/>
          <w:sz w:val="32"/>
          <w:szCs w:val="32"/>
        </w:rPr>
      </w:pPr>
    </w:p>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国标黑体">
    <w:altName w:val="黑体"/>
    <w:panose1 w:val="02000500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551E04"/>
    <w:multiLevelType w:val="singleLevel"/>
    <w:tmpl w:val="F6551E04"/>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C79333"/>
    <w:rsid w:val="05735013"/>
    <w:rsid w:val="10A95380"/>
    <w:rsid w:val="12C96C33"/>
    <w:rsid w:val="177469AA"/>
    <w:rsid w:val="1B0D1952"/>
    <w:rsid w:val="1D291FE4"/>
    <w:rsid w:val="22854E0D"/>
    <w:rsid w:val="279A51EF"/>
    <w:rsid w:val="2C4C53A8"/>
    <w:rsid w:val="2FBB0AF7"/>
    <w:rsid w:val="317C62B9"/>
    <w:rsid w:val="35C12962"/>
    <w:rsid w:val="38606463"/>
    <w:rsid w:val="3939268C"/>
    <w:rsid w:val="3A5244D1"/>
    <w:rsid w:val="3E27138C"/>
    <w:rsid w:val="446348A0"/>
    <w:rsid w:val="46B53E1D"/>
    <w:rsid w:val="47B75973"/>
    <w:rsid w:val="48C12FE9"/>
    <w:rsid w:val="49E42FE6"/>
    <w:rsid w:val="49E822DC"/>
    <w:rsid w:val="4FC27754"/>
    <w:rsid w:val="50044E3D"/>
    <w:rsid w:val="502913D8"/>
    <w:rsid w:val="54AD26B7"/>
    <w:rsid w:val="54E65942"/>
    <w:rsid w:val="596A4F3B"/>
    <w:rsid w:val="5D4B0BE0"/>
    <w:rsid w:val="5DE52DE2"/>
    <w:rsid w:val="5FAF18FA"/>
    <w:rsid w:val="61485CEB"/>
    <w:rsid w:val="617E5097"/>
    <w:rsid w:val="66AD6467"/>
    <w:rsid w:val="67C79333"/>
    <w:rsid w:val="6CDE3C4C"/>
    <w:rsid w:val="6D77332B"/>
    <w:rsid w:val="6D91263F"/>
    <w:rsid w:val="702844B3"/>
    <w:rsid w:val="79D51B05"/>
    <w:rsid w:val="7B3D4527"/>
    <w:rsid w:val="7BE6723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pPr>
    <w:rPr>
      <w:bCs/>
    </w:rPr>
  </w:style>
  <w:style w:type="paragraph" w:styleId="3">
    <w:name w:val="Body Text"/>
    <w:basedOn w:val="1"/>
    <w:qFormat/>
    <w:uiPriority w:val="0"/>
    <w:pPr>
      <w:spacing w:line="600" w:lineRule="exact"/>
    </w:pPr>
    <w:rPr>
      <w:rFonts w:ascii="仿宋_GB2312" w:eastAsia="仿宋_GB2312"/>
      <w:sz w:val="30"/>
    </w:rPr>
  </w:style>
  <w:style w:type="paragraph" w:styleId="4">
    <w:name w:val="Normal (Web)"/>
    <w:basedOn w:val="1"/>
    <w:unhideWhenUsed/>
    <w:qFormat/>
    <w:uiPriority w:val="99"/>
    <w:pPr>
      <w:widowControl/>
      <w:jc w:val="left"/>
    </w:pPr>
    <w:rPr>
      <w:rFonts w:ascii="宋体" w:hAnsi="宋体" w:eastAsia="宋体" w:cs="宋体"/>
      <w:kern w:val="0"/>
      <w:sz w:val="24"/>
      <w:szCs w:val="24"/>
    </w:rPr>
  </w:style>
  <w:style w:type="character" w:styleId="7">
    <w:name w:val="Strong"/>
    <w:basedOn w:val="6"/>
    <w:qFormat/>
    <w:uiPriority w:val="22"/>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2108</Words>
  <Characters>2549</Characters>
  <Lines>0</Lines>
  <Paragraphs>0</Paragraphs>
  <TotalTime>12</TotalTime>
  <ScaleCrop>false</ScaleCrop>
  <LinksUpToDate>false</LinksUpToDate>
  <CharactersWithSpaces>2585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2025-06-03T08:40:00Z</dcterms:created>
  <dc:creator>tjj</dc:creator>
  <cp:lastModifiedBy>随遇而安</cp:lastModifiedBy>
  <cp:lastPrinted>2025-06-24T01:35:00Z</cp:lastPrinted>
  <dcterms:modified xsi:type="dcterms:W3CDTF">2025-07-29T09:01:35Z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eyJoZGlkIjoiZTIwN2MyYzM2MDAyMzUzYzQxYmZiNjlkNDFjYTEyZmIiLCJ1c2VySWQiOiI4NzgwOTc5MzQifQ==</vt:lpwstr>
  </property>
  <property fmtid="{D5CDD505-2E9C-101B-9397-08002B2CF9AE}" pid="4" name="ICV">
    <vt:lpwstr>212C4194AC95407EB54D8916D352E483_13</vt:lpwstr>
  </property>
</Properties>
</file>