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D92142"/>
          <w:spacing w:val="23"/>
          <w:sz w:val="27"/>
          <w:szCs w:val="27"/>
          <w:bdr w:val="none" w:color="auto" w:sz="0" w:space="0"/>
          <w:shd w:val="clear" w:fill="FFFFFF"/>
        </w:rPr>
        <w:t>中站区新冠肺炎疫情防控指挥部办公室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D92142"/>
          <w:spacing w:val="23"/>
          <w:sz w:val="27"/>
          <w:szCs w:val="27"/>
          <w:bdr w:val="none" w:color="auto" w:sz="0" w:space="0"/>
          <w:shd w:val="clear" w:fill="FFFFFF"/>
        </w:rPr>
        <w:t>通    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D92142"/>
          <w:spacing w:val="23"/>
          <w:sz w:val="27"/>
          <w:szCs w:val="27"/>
          <w:bdr w:val="none" w:color="auto" w:sz="0" w:space="0"/>
          <w:shd w:val="clear" w:fill="FFFFFF"/>
        </w:rPr>
        <w:t>（2022年第24号）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12" w:firstLineChars="20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32"/>
          <w:szCs w:val="32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  <w:bdr w:val="none" w:color="auto" w:sz="0" w:space="0"/>
          <w:shd w:val="clear" w:fill="FFFFFF"/>
        </w:rPr>
        <w:t> 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32"/>
          <w:szCs w:val="32"/>
          <w:bdr w:val="none" w:color="auto" w:sz="0" w:space="0"/>
          <w:shd w:val="clear" w:fill="FFFFFF"/>
        </w:rPr>
        <w:t xml:space="preserve"> 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宋体" w:hAnsi="宋体" w:eastAsia="宋体" w:cs="宋体"/>
          <w:sz w:val="32"/>
          <w:szCs w:val="32"/>
          <w:bdr w:val="none" w:color="auto" w:sz="0" w:space="0"/>
        </w:rPr>
      </w:pPr>
      <w:r>
        <w:rPr>
          <w:rFonts w:ascii="宋体" w:hAnsi="宋体" w:eastAsia="宋体" w:cs="宋体"/>
          <w:sz w:val="32"/>
          <w:szCs w:val="32"/>
          <w:bdr w:val="none" w:color="auto" w:sz="0" w:space="0"/>
        </w:rPr>
        <w:t>当前，国内疫情防控形势异常严峻复杂。“五一”假期临近, 人员流动和聚集愈加频繁，风险也随之上升。为严防疫情输入， 确保全区人民度过一个健康、安全、祥和的假期，现将有关事项通告如下：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Style w:val="5"/>
          <w:rFonts w:ascii="宋体" w:hAnsi="宋体" w:eastAsia="宋体" w:cs="宋体"/>
          <w:color w:val="D92142"/>
          <w:sz w:val="32"/>
          <w:szCs w:val="32"/>
          <w:bdr w:val="none" w:color="auto" w:sz="0" w:space="0"/>
        </w:rPr>
        <w:t>一、减少跨区域流动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t>提倡全区居民朋友在市内休闲游玩，非必要不跨市，不远行，尤其不要前往14天内有新增阳性感染者的城市；各类用人单位 要积极引导员工“五一”期间在焦休假，机关、企事业单位人员 要带头做好表率，确需离焦的，严格审批管理；所有教师、学生 原则上不得跨市流动。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t>所有“五一”假期离焦人员，返焦均需提前向所在社区 （村）或单位报备，返岗时提供48小时内核酸检测阴性证明，返岗后24小时内再做1次核酸检测。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Style w:val="5"/>
          <w:rFonts w:ascii="宋体" w:hAnsi="宋体" w:eastAsia="宋体" w:cs="宋体"/>
          <w:color w:val="D92142"/>
          <w:sz w:val="32"/>
          <w:szCs w:val="32"/>
          <w:bdr w:val="none" w:color="auto" w:sz="0" w:space="0"/>
        </w:rPr>
        <w:t>二、分类落实来（返）中站人员健康管理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t>所有来（返）中站人员均需提前扫描报备二维码或通过“焦我办” APP进行线上报备，持48小时内核酸检测阴性证明入区， 分类落实健康管理措施。提前主动报备人员核酸检测和集中隔离 费用免费。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t>对中高风险地区及所在县（市、区）来（返）中站人员实行 红码管理，落实14天集中隔离，在第1、3、5、7、10、14天进 行核酸检测，解除隔离时“双采双检”。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t>对中高风险地区所在地市的其他县（市、区）来（返）中站人员实行黄码管理，严格落实7天居家健康监测，在第1、3、5、 7天进行核酸检测，除核酸检测外非必要不外出，待健康监测结 束后转为绿码。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t>对有本土病例但尚未调整风险等级的地级市来（返）中站人 员，入区后立即再做1次核酸检测。其中，来自感染病例所在县 （市、区）的抵区人员，落实“7天居家健康监测”管理，期间 再进行3次核酸检测，除核酸检测外非必要不外出；其他县（市、 区）的抵区人员，落实“三天两检+7天自我健康监测”管理。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t>对省外低风险地市入区人员予以健康码黄码提醒，完成 “三天两检”健康管理后转绿码。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t>省内无疫情的地级市来（返）中站的27类重点人群，入区后落实 “三天两检”健康管理。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Style w:val="5"/>
          <w:rFonts w:ascii="宋体" w:hAnsi="宋体" w:eastAsia="宋体" w:cs="宋体"/>
          <w:color w:val="D92142"/>
          <w:sz w:val="32"/>
          <w:szCs w:val="32"/>
          <w:bdr w:val="none" w:color="auto" w:sz="0" w:space="0"/>
        </w:rPr>
        <w:t>三、严控聚集活动风险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t>严控各类会议及展会促销、文艺演出、体育赛事等活动。对于经贸类活动，严格落实报批手续；对非经贸类活动，原则上不办少办，确需举办的，能线上不线下，确需线下举办的，按照 “谁举办谁负责”的原则，凡是参加人员在50人、100人以上的需在“五一”节前分别向区、市疫情防控指挥部审批，500人以上的经市疫情防控指挥部审批后向省指挥部备案，参加人员均需提供48小时内核酸检测阴性证明。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t>倡导广大居民朋友非必要不组织、不参与聚集活动。提倡红事缓办、白事简办，确需举办的要简办节约办，落实事先报批和疫情防控措施。各社区（村）、街道要加强群众宣传和思想引导工作。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Style w:val="5"/>
          <w:rFonts w:ascii="宋体" w:hAnsi="宋体" w:eastAsia="宋体" w:cs="宋体"/>
          <w:color w:val="D92142"/>
          <w:sz w:val="32"/>
          <w:szCs w:val="32"/>
          <w:bdr w:val="none" w:color="auto" w:sz="0" w:space="0"/>
        </w:rPr>
        <w:t>四、强化旅游景区疫情防控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t>“五一”期间，暂不恢复跨省团队游、省内团队游，继续暂停出入境旅游。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t>各类景区、景点要按照“限量、预约、错峰”要求，推行门票预约制度，及时疏导客流，接待人数不得超过最大承载量的 75%，不得接待红黄码人员；严格落实“戴口罩、扫验码、一米线、通风消毒”等常态化防控措施，分类完善应急预案，做好从 业人员健康监测和管理，严格清洁消毒和公共卫生管理。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t>宾馆、酒店、民宿、洗浴中心要严格落实入住人员登记、 查验“两码一证”和人员报备情况，做好人员健康监测。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Style w:val="5"/>
          <w:rFonts w:ascii="宋体" w:hAnsi="宋体" w:eastAsia="宋体" w:cs="宋体"/>
          <w:color w:val="D92142"/>
          <w:sz w:val="32"/>
          <w:szCs w:val="32"/>
          <w:bdr w:val="none" w:color="auto" w:sz="0" w:space="0"/>
        </w:rPr>
        <w:t>五、严格重点场所管控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t>交通场站、商场超市、批发市场、餐饮机构、宾馆酒店、个体门店等各类场所要严格落实“佩戴口罩、扫码测温、一米线、 清洁消毒”等常态化防控措施，人员流动性大的场所要做好客流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t>疏导，防止聚集。体育场馆、美术馆等室内公共场所按照不超过最大承载量50%限流开放；养老机构要落实闭环管理，做好常态化疫情监测，落实每天健康监测、每周核酸检测；建筑工地、大型企业要加强员工日常管理，严格请销假、离焦返焦登记报备，落实规定频次核酸检测；网吧、 KTV、棋牌室、麻将馆等场所“五一”假期期间暂停开放。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Style w:val="5"/>
          <w:rFonts w:ascii="宋体" w:hAnsi="宋体" w:eastAsia="宋体" w:cs="宋体"/>
          <w:color w:val="D92142"/>
          <w:sz w:val="32"/>
          <w:szCs w:val="32"/>
          <w:bdr w:val="none" w:color="auto" w:sz="0" w:space="0"/>
        </w:rPr>
        <w:t>六、强化个人防护</w:t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t>“五一”期间人员流动多，传播风险大。“戴口罩、不聚集” 是个人和家庭最好的防护，也是践行社会责任的基本要求，即使 天气炎热，也请广大居民朋友坚持良好习惯，积极配合落实扫码 验码、核酸检测等防疫措施；符合新冠病毒疫苗接种条件的居民朋友，请尽早完成接种，共同构建群体免疫屏障；出现发热、干咳、乏力、腹泻和其他呼吸道感染症状时，请避免接触他人，不乘坐公共交通工具，做好个人防护，及时到中站人民医院发热门诊就诊。如因个人瞒报、谎报、拒不配合防疫措施，造成严重后果的，将依法依规追究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ascii="宋体" w:hAnsi="宋体" w:eastAsia="宋体" w:cs="宋体"/>
          <w:sz w:val="32"/>
          <w:szCs w:val="32"/>
          <w:bdr w:val="none" w:color="auto" w:sz="0" w:space="0"/>
        </w:rPr>
      </w:pPr>
      <w:r>
        <w:rPr>
          <w:rFonts w:ascii="宋体" w:hAnsi="宋体" w:eastAsia="宋体" w:cs="宋体"/>
          <w:sz w:val="32"/>
          <w:szCs w:val="32"/>
          <w:bdr w:val="none" w:color="auto" w:sz="0" w:space="0"/>
        </w:rPr>
        <w:br w:type="textWrapping"/>
      </w:r>
      <w:r>
        <w:rPr>
          <w:rFonts w:ascii="宋体" w:hAnsi="宋体" w:eastAsia="宋体" w:cs="宋体"/>
          <w:sz w:val="32"/>
          <w:szCs w:val="32"/>
          <w:bdr w:val="none" w:color="auto" w:sz="0" w:space="0"/>
        </w:rPr>
        <w:t>中站区</w:t>
      </w:r>
      <w:bookmarkStart w:id="0" w:name="_GoBack"/>
      <w:r>
        <w:rPr>
          <w:rFonts w:ascii="宋体" w:hAnsi="宋体" w:eastAsia="宋体" w:cs="宋体"/>
          <w:sz w:val="32"/>
          <w:szCs w:val="32"/>
          <w:bdr w:val="none" w:color="auto" w:sz="0" w:space="0"/>
        </w:rPr>
        <w:t>新冠肺炎疫情防控指挥部办公室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  <w:bdr w:val="none" w:color="auto" w:sz="0" w:space="0"/>
        </w:rPr>
        <w:t>2022年4月29日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wNDcwMDJmMDM1NGYwMjJiMDBlMTFhZDczNmE2MzIifQ=="/>
  </w:docVars>
  <w:rsids>
    <w:rsidRoot w:val="36D41847"/>
    <w:rsid w:val="36D4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2023-01-12T07:47:00Z</dcterms:created>
  <dc:creator>阳光大侠</dc:creator>
  <cp:lastModifiedBy>阳光大侠</cp:lastModifiedBy>
  <dcterms:modified xsi:type="dcterms:W3CDTF">2023-01-12T07:50:02Z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91D9D7E0565E45F99D7576969C3C703A</vt:lpwstr>
  </property>
</Properties>
</file>